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9704C" w14:textId="77777777" w:rsidR="00521523" w:rsidRDefault="00521523">
      <w:pPr>
        <w:pBdr>
          <w:top w:val="nil"/>
          <w:left w:val="nil"/>
          <w:bottom w:val="nil"/>
          <w:right w:val="nil"/>
          <w:between w:val="nil"/>
        </w:pBdr>
        <w:rPr>
          <w:rFonts w:ascii="Times New Roman" w:eastAsia="Times New Roman" w:hAnsi="Times New Roman" w:cs="Times New Roman"/>
          <w:color w:val="000000"/>
          <w:sz w:val="20"/>
          <w:szCs w:val="20"/>
        </w:rPr>
      </w:pPr>
    </w:p>
    <w:p w14:paraId="6575ECFF" w14:textId="77777777" w:rsidR="00521523" w:rsidRDefault="00521523">
      <w:pPr>
        <w:pBdr>
          <w:top w:val="nil"/>
          <w:left w:val="nil"/>
          <w:bottom w:val="nil"/>
          <w:right w:val="nil"/>
          <w:between w:val="nil"/>
        </w:pBdr>
        <w:spacing w:before="25"/>
        <w:rPr>
          <w:rFonts w:ascii="Times New Roman" w:eastAsia="Times New Roman" w:hAnsi="Times New Roman" w:cs="Times New Roman"/>
          <w:color w:val="000000"/>
          <w:sz w:val="20"/>
          <w:szCs w:val="20"/>
        </w:rPr>
      </w:pPr>
    </w:p>
    <w:tbl>
      <w:tblPr>
        <w:tblStyle w:val="a"/>
        <w:tblW w:w="9630"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1"/>
        <w:gridCol w:w="3401"/>
        <w:gridCol w:w="2688"/>
      </w:tblGrid>
      <w:tr w:rsidR="00521523" w14:paraId="575C8212" w14:textId="77777777">
        <w:trPr>
          <w:trHeight w:val="1974"/>
        </w:trPr>
        <w:tc>
          <w:tcPr>
            <w:tcW w:w="6942" w:type="dxa"/>
            <w:gridSpan w:val="2"/>
          </w:tcPr>
          <w:p w14:paraId="7811E739" w14:textId="77777777" w:rsidR="00521523" w:rsidRDefault="00000000">
            <w:pPr>
              <w:pBdr>
                <w:top w:val="nil"/>
                <w:left w:val="nil"/>
                <w:bottom w:val="nil"/>
                <w:right w:val="nil"/>
                <w:between w:val="nil"/>
              </w:pBdr>
              <w:spacing w:before="256"/>
              <w:ind w:left="13" w:right="5"/>
              <w:jc w:val="center"/>
              <w:rPr>
                <w:b/>
                <w:color w:val="000000"/>
                <w:sz w:val="24"/>
                <w:szCs w:val="24"/>
              </w:rPr>
            </w:pPr>
            <w:r>
              <w:rPr>
                <w:b/>
                <w:color w:val="000000"/>
                <w:sz w:val="24"/>
                <w:szCs w:val="24"/>
              </w:rPr>
              <w:t>Regulamento do</w:t>
            </w:r>
          </w:p>
          <w:p w14:paraId="61E067D2" w14:textId="77777777" w:rsidR="00521523" w:rsidRDefault="00000000">
            <w:pPr>
              <w:pBdr>
                <w:top w:val="nil"/>
                <w:left w:val="nil"/>
                <w:bottom w:val="nil"/>
                <w:right w:val="nil"/>
                <w:between w:val="nil"/>
              </w:pBdr>
              <w:ind w:left="13"/>
              <w:jc w:val="center"/>
              <w:rPr>
                <w:b/>
                <w:color w:val="000000"/>
                <w:sz w:val="24"/>
                <w:szCs w:val="24"/>
              </w:rPr>
            </w:pPr>
            <w:r>
              <w:rPr>
                <w:b/>
                <w:color w:val="000000"/>
                <w:sz w:val="24"/>
                <w:szCs w:val="24"/>
              </w:rPr>
              <w:t>NÚCLEO DE PRÁTICAS JURÍDICAS</w:t>
            </w:r>
          </w:p>
          <w:p w14:paraId="78FBD5B4" w14:textId="77777777" w:rsidR="00521523" w:rsidRDefault="00521523">
            <w:pPr>
              <w:pBdr>
                <w:top w:val="nil"/>
                <w:left w:val="nil"/>
                <w:bottom w:val="nil"/>
                <w:right w:val="nil"/>
                <w:between w:val="nil"/>
              </w:pBdr>
              <w:spacing w:before="16"/>
              <w:rPr>
                <w:rFonts w:ascii="Times New Roman" w:eastAsia="Times New Roman" w:hAnsi="Times New Roman" w:cs="Times New Roman"/>
                <w:color w:val="000000"/>
                <w:sz w:val="24"/>
                <w:szCs w:val="24"/>
              </w:rPr>
            </w:pPr>
          </w:p>
          <w:p w14:paraId="7042423D" w14:textId="77777777" w:rsidR="00521523" w:rsidRDefault="00000000">
            <w:pPr>
              <w:pBdr>
                <w:top w:val="nil"/>
                <w:left w:val="nil"/>
                <w:bottom w:val="nil"/>
                <w:right w:val="nil"/>
                <w:between w:val="nil"/>
              </w:pBdr>
              <w:ind w:left="13" w:right="5"/>
              <w:jc w:val="center"/>
              <w:rPr>
                <w:b/>
                <w:color w:val="000000"/>
                <w:sz w:val="24"/>
                <w:szCs w:val="24"/>
              </w:rPr>
            </w:pPr>
            <w:r>
              <w:rPr>
                <w:b/>
                <w:color w:val="000000"/>
                <w:sz w:val="24"/>
                <w:szCs w:val="24"/>
              </w:rPr>
              <w:t>(Segundo a Resolução CNE/CES nº 5/2018)</w:t>
            </w:r>
          </w:p>
        </w:tc>
        <w:tc>
          <w:tcPr>
            <w:tcW w:w="2688" w:type="dxa"/>
          </w:tcPr>
          <w:p w14:paraId="38F41512" w14:textId="77777777" w:rsidR="00521523" w:rsidRDefault="00521523">
            <w:pPr>
              <w:pBdr>
                <w:top w:val="nil"/>
                <w:left w:val="nil"/>
                <w:bottom w:val="nil"/>
                <w:right w:val="nil"/>
                <w:between w:val="nil"/>
              </w:pBdr>
              <w:spacing w:before="126"/>
              <w:rPr>
                <w:rFonts w:ascii="Times New Roman" w:eastAsia="Times New Roman" w:hAnsi="Times New Roman" w:cs="Times New Roman"/>
                <w:color w:val="000000"/>
                <w:sz w:val="24"/>
                <w:szCs w:val="24"/>
              </w:rPr>
            </w:pPr>
          </w:p>
          <w:p w14:paraId="06D93792" w14:textId="77777777" w:rsidR="00521523" w:rsidRDefault="00000000">
            <w:pPr>
              <w:pBdr>
                <w:top w:val="nil"/>
                <w:left w:val="nil"/>
                <w:bottom w:val="nil"/>
                <w:right w:val="nil"/>
                <w:between w:val="nil"/>
              </w:pBdr>
              <w:ind w:left="14" w:right="3"/>
              <w:jc w:val="center"/>
              <w:rPr>
                <w:b/>
                <w:color w:val="000000"/>
                <w:sz w:val="24"/>
                <w:szCs w:val="24"/>
              </w:rPr>
            </w:pPr>
            <w:r>
              <w:rPr>
                <w:b/>
                <w:color w:val="000000"/>
                <w:sz w:val="24"/>
                <w:szCs w:val="24"/>
              </w:rPr>
              <w:t>Versão: IV</w:t>
            </w:r>
          </w:p>
          <w:p w14:paraId="5635A252" w14:textId="77777777" w:rsidR="00521523" w:rsidRDefault="00521523">
            <w:pPr>
              <w:pBdr>
                <w:top w:val="nil"/>
                <w:left w:val="nil"/>
                <w:bottom w:val="nil"/>
                <w:right w:val="nil"/>
                <w:between w:val="nil"/>
              </w:pBdr>
              <w:spacing w:before="17"/>
              <w:rPr>
                <w:rFonts w:ascii="Times New Roman" w:eastAsia="Times New Roman" w:hAnsi="Times New Roman" w:cs="Times New Roman"/>
                <w:color w:val="000000"/>
                <w:sz w:val="24"/>
                <w:szCs w:val="24"/>
              </w:rPr>
            </w:pPr>
          </w:p>
          <w:p w14:paraId="62A10C2A" w14:textId="77777777" w:rsidR="00521523" w:rsidRDefault="00000000">
            <w:pPr>
              <w:pBdr>
                <w:top w:val="nil"/>
                <w:left w:val="nil"/>
                <w:bottom w:val="nil"/>
                <w:right w:val="nil"/>
                <w:between w:val="nil"/>
              </w:pBdr>
              <w:ind w:left="14"/>
              <w:jc w:val="center"/>
              <w:rPr>
                <w:b/>
                <w:color w:val="000000"/>
                <w:sz w:val="24"/>
                <w:szCs w:val="24"/>
              </w:rPr>
            </w:pPr>
            <w:r>
              <w:rPr>
                <w:b/>
                <w:color w:val="000000"/>
                <w:sz w:val="24"/>
                <w:szCs w:val="24"/>
              </w:rPr>
              <w:t>Data de Implantação: 15/06/2014</w:t>
            </w:r>
          </w:p>
        </w:tc>
      </w:tr>
      <w:tr w:rsidR="00521523" w14:paraId="61796BFE" w14:textId="77777777">
        <w:trPr>
          <w:trHeight w:val="1466"/>
        </w:trPr>
        <w:tc>
          <w:tcPr>
            <w:tcW w:w="3541" w:type="dxa"/>
          </w:tcPr>
          <w:p w14:paraId="12F6CC13" w14:textId="77777777" w:rsidR="00521523" w:rsidRDefault="00521523">
            <w:pPr>
              <w:pBdr>
                <w:top w:val="nil"/>
                <w:left w:val="nil"/>
                <w:bottom w:val="nil"/>
                <w:right w:val="nil"/>
                <w:between w:val="nil"/>
              </w:pBdr>
              <w:spacing w:before="163"/>
              <w:rPr>
                <w:rFonts w:ascii="Times New Roman" w:eastAsia="Times New Roman" w:hAnsi="Times New Roman" w:cs="Times New Roman"/>
                <w:color w:val="000000"/>
                <w:sz w:val="24"/>
                <w:szCs w:val="24"/>
              </w:rPr>
            </w:pPr>
          </w:p>
          <w:p w14:paraId="20FFBF15" w14:textId="77777777" w:rsidR="00521523" w:rsidRDefault="00000000">
            <w:pPr>
              <w:pBdr>
                <w:top w:val="nil"/>
                <w:left w:val="nil"/>
                <w:bottom w:val="nil"/>
                <w:right w:val="nil"/>
                <w:between w:val="nil"/>
              </w:pBdr>
              <w:ind w:left="9"/>
              <w:jc w:val="center"/>
              <w:rPr>
                <w:b/>
                <w:color w:val="000000"/>
                <w:sz w:val="24"/>
                <w:szCs w:val="24"/>
              </w:rPr>
            </w:pPr>
            <w:r>
              <w:rPr>
                <w:b/>
                <w:color w:val="000000"/>
                <w:sz w:val="24"/>
                <w:szCs w:val="24"/>
              </w:rPr>
              <w:t>Elaborado por:</w:t>
            </w:r>
          </w:p>
          <w:p w14:paraId="0E525BBA" w14:textId="77777777" w:rsidR="00521523" w:rsidRDefault="00000000">
            <w:pPr>
              <w:pBdr>
                <w:top w:val="nil"/>
                <w:left w:val="nil"/>
                <w:bottom w:val="nil"/>
                <w:right w:val="nil"/>
                <w:between w:val="nil"/>
              </w:pBdr>
              <w:ind w:left="9"/>
              <w:jc w:val="center"/>
              <w:rPr>
                <w:b/>
                <w:color w:val="000000"/>
                <w:sz w:val="24"/>
                <w:szCs w:val="24"/>
              </w:rPr>
            </w:pPr>
            <w:r>
              <w:rPr>
                <w:b/>
                <w:color w:val="000000"/>
                <w:sz w:val="24"/>
                <w:szCs w:val="24"/>
              </w:rPr>
              <w:t>Diretoria do Curso de Direito</w:t>
            </w:r>
          </w:p>
        </w:tc>
        <w:tc>
          <w:tcPr>
            <w:tcW w:w="3401" w:type="dxa"/>
          </w:tcPr>
          <w:p w14:paraId="0895B2E9" w14:textId="77777777" w:rsidR="00521523" w:rsidRDefault="00000000">
            <w:pPr>
              <w:pBdr>
                <w:top w:val="nil"/>
                <w:left w:val="nil"/>
                <w:bottom w:val="nil"/>
                <w:right w:val="nil"/>
                <w:between w:val="nil"/>
              </w:pBdr>
              <w:spacing w:line="291" w:lineRule="auto"/>
              <w:ind w:left="132" w:right="126"/>
              <w:jc w:val="center"/>
              <w:rPr>
                <w:b/>
                <w:color w:val="000000"/>
                <w:sz w:val="24"/>
                <w:szCs w:val="24"/>
              </w:rPr>
            </w:pPr>
            <w:r>
              <w:rPr>
                <w:b/>
                <w:color w:val="000000"/>
                <w:sz w:val="24"/>
                <w:szCs w:val="24"/>
              </w:rPr>
              <w:t>Aprovado por:</w:t>
            </w:r>
          </w:p>
          <w:p w14:paraId="71FD3AEE" w14:textId="77777777" w:rsidR="00521523" w:rsidRDefault="00000000">
            <w:pPr>
              <w:pBdr>
                <w:top w:val="nil"/>
                <w:left w:val="nil"/>
                <w:bottom w:val="nil"/>
                <w:right w:val="nil"/>
                <w:between w:val="nil"/>
              </w:pBdr>
              <w:ind w:left="132" w:right="126"/>
              <w:jc w:val="center"/>
              <w:rPr>
                <w:b/>
                <w:color w:val="000000"/>
                <w:sz w:val="24"/>
                <w:szCs w:val="24"/>
              </w:rPr>
            </w:pPr>
            <w:r>
              <w:rPr>
                <w:b/>
                <w:color w:val="000000"/>
                <w:sz w:val="24"/>
                <w:szCs w:val="24"/>
              </w:rPr>
              <w:t>Colegiado do Curso de Direito do UNIFAGOC na pessoa da</w:t>
            </w:r>
          </w:p>
          <w:p w14:paraId="1ACAB5B3" w14:textId="77777777" w:rsidR="00521523" w:rsidRDefault="00000000">
            <w:pPr>
              <w:pBdr>
                <w:top w:val="nil"/>
                <w:left w:val="nil"/>
                <w:bottom w:val="nil"/>
                <w:right w:val="nil"/>
                <w:between w:val="nil"/>
              </w:pBdr>
              <w:spacing w:line="293" w:lineRule="auto"/>
              <w:ind w:left="133" w:right="126"/>
              <w:jc w:val="center"/>
              <w:rPr>
                <w:b/>
                <w:color w:val="000000"/>
                <w:sz w:val="24"/>
                <w:szCs w:val="24"/>
              </w:rPr>
            </w:pPr>
            <w:r>
              <w:rPr>
                <w:b/>
                <w:color w:val="000000"/>
                <w:sz w:val="24"/>
                <w:szCs w:val="24"/>
              </w:rPr>
              <w:t>Diretora de Curso.</w:t>
            </w:r>
          </w:p>
        </w:tc>
        <w:tc>
          <w:tcPr>
            <w:tcW w:w="2688" w:type="dxa"/>
          </w:tcPr>
          <w:p w14:paraId="6DA9439B" w14:textId="77777777" w:rsidR="00521523" w:rsidRDefault="00521523">
            <w:pPr>
              <w:pBdr>
                <w:top w:val="nil"/>
                <w:left w:val="nil"/>
                <w:bottom w:val="nil"/>
                <w:right w:val="nil"/>
                <w:between w:val="nil"/>
              </w:pBdr>
              <w:spacing w:before="163"/>
              <w:rPr>
                <w:rFonts w:ascii="Times New Roman" w:eastAsia="Times New Roman" w:hAnsi="Times New Roman" w:cs="Times New Roman"/>
                <w:color w:val="000000"/>
                <w:sz w:val="24"/>
                <w:szCs w:val="24"/>
              </w:rPr>
            </w:pPr>
          </w:p>
          <w:p w14:paraId="11937843" w14:textId="77777777" w:rsidR="00521523" w:rsidRDefault="00000000">
            <w:pPr>
              <w:pBdr>
                <w:top w:val="nil"/>
                <w:left w:val="nil"/>
                <w:bottom w:val="nil"/>
                <w:right w:val="nil"/>
                <w:between w:val="nil"/>
              </w:pBdr>
              <w:ind w:left="756" w:right="529" w:hanging="216"/>
              <w:rPr>
                <w:b/>
                <w:color w:val="000000"/>
                <w:sz w:val="24"/>
                <w:szCs w:val="24"/>
              </w:rPr>
            </w:pPr>
            <w:r>
              <w:rPr>
                <w:b/>
                <w:color w:val="000000"/>
                <w:sz w:val="24"/>
                <w:szCs w:val="24"/>
              </w:rPr>
              <w:t>Data da revisão: 01/07/2025</w:t>
            </w:r>
          </w:p>
        </w:tc>
      </w:tr>
    </w:tbl>
    <w:p w14:paraId="0A30DE52" w14:textId="77777777" w:rsidR="00521523" w:rsidRDefault="00000000">
      <w:pPr>
        <w:spacing w:before="6"/>
        <w:ind w:left="1750" w:right="1747"/>
        <w:jc w:val="center"/>
        <w:rPr>
          <w:b/>
          <w:sz w:val="24"/>
          <w:szCs w:val="24"/>
        </w:rPr>
      </w:pPr>
      <w:r>
        <w:rPr>
          <w:b/>
          <w:sz w:val="24"/>
          <w:szCs w:val="24"/>
        </w:rPr>
        <w:t>REGULAMENTO DO NÚCLEO DE PRÁTICAS JURÍDICAS CAPÍTULO I</w:t>
      </w:r>
    </w:p>
    <w:p w14:paraId="0FCDAA9C" w14:textId="77777777" w:rsidR="00521523" w:rsidRDefault="00000000">
      <w:pPr>
        <w:spacing w:before="5"/>
        <w:ind w:left="1750" w:right="1747"/>
        <w:jc w:val="center"/>
        <w:rPr>
          <w:b/>
          <w:sz w:val="24"/>
          <w:szCs w:val="24"/>
        </w:rPr>
      </w:pPr>
      <w:r>
        <w:rPr>
          <w:b/>
          <w:sz w:val="24"/>
          <w:szCs w:val="24"/>
        </w:rPr>
        <w:t>DA CARACTERIZAÇÃO E FINALIDADE</w:t>
      </w:r>
    </w:p>
    <w:p w14:paraId="6016ECB3" w14:textId="77777777" w:rsidR="00521523" w:rsidRDefault="00521523">
      <w:pPr>
        <w:pBdr>
          <w:top w:val="nil"/>
          <w:left w:val="nil"/>
          <w:bottom w:val="nil"/>
          <w:right w:val="nil"/>
          <w:between w:val="nil"/>
        </w:pBdr>
        <w:rPr>
          <w:b/>
          <w:color w:val="000000"/>
          <w:sz w:val="24"/>
          <w:szCs w:val="24"/>
        </w:rPr>
      </w:pPr>
    </w:p>
    <w:p w14:paraId="6A837A8C" w14:textId="77777777" w:rsidR="00521523" w:rsidRDefault="00000000">
      <w:pPr>
        <w:pBdr>
          <w:top w:val="nil"/>
          <w:left w:val="nil"/>
          <w:bottom w:val="nil"/>
          <w:right w:val="nil"/>
          <w:between w:val="nil"/>
        </w:pBdr>
        <w:ind w:left="140" w:right="137"/>
        <w:jc w:val="both"/>
        <w:rPr>
          <w:color w:val="000000"/>
          <w:sz w:val="24"/>
          <w:szCs w:val="24"/>
        </w:rPr>
      </w:pPr>
      <w:r>
        <w:rPr>
          <w:b/>
          <w:color w:val="000000"/>
          <w:sz w:val="24"/>
          <w:szCs w:val="24"/>
        </w:rPr>
        <w:t>Art. 1º</w:t>
      </w:r>
      <w:r>
        <w:rPr>
          <w:color w:val="000000"/>
          <w:sz w:val="24"/>
          <w:szCs w:val="24"/>
        </w:rPr>
        <w:t>. O Núcleo de Práticas Jurídicas – NPJ do Centro Universitário Governador Ozanam Coelho – UNIFAGOC é o ambiente de desenvolvimento da prática jurídica real, sendo de responsabilidade do supervisor deste ambiente, além do professor/orientador responsável pelo próprio estágio; subordinados administrativamente e academicamente à Diretoria do curso de Direito do UNIFAGOC.</w:t>
      </w:r>
    </w:p>
    <w:p w14:paraId="51013FCC" w14:textId="77777777" w:rsidR="00521523" w:rsidRDefault="00000000">
      <w:pPr>
        <w:pBdr>
          <w:top w:val="nil"/>
          <w:left w:val="nil"/>
          <w:bottom w:val="nil"/>
          <w:right w:val="nil"/>
          <w:between w:val="nil"/>
        </w:pBdr>
        <w:spacing w:before="293" w:line="242" w:lineRule="auto"/>
        <w:ind w:left="140" w:right="165"/>
        <w:jc w:val="both"/>
        <w:rPr>
          <w:color w:val="000000"/>
          <w:sz w:val="24"/>
          <w:szCs w:val="24"/>
        </w:rPr>
      </w:pPr>
      <w:r>
        <w:rPr>
          <w:b/>
          <w:color w:val="000000"/>
          <w:sz w:val="24"/>
          <w:szCs w:val="24"/>
        </w:rPr>
        <w:t xml:space="preserve">Art. 2 º. </w:t>
      </w:r>
      <w:r>
        <w:rPr>
          <w:color w:val="000000"/>
          <w:sz w:val="24"/>
          <w:szCs w:val="24"/>
        </w:rPr>
        <w:t>O NPJ tem sede na Rua Doutor Adjalme da Silva Botelho, nº. 549 , bairro Seminário, na cidade de Ubá/ MG, CEP: 36506-022 .</w:t>
      </w:r>
    </w:p>
    <w:p w14:paraId="37F96760" w14:textId="77777777" w:rsidR="00521523" w:rsidRDefault="00000000">
      <w:pPr>
        <w:pBdr>
          <w:top w:val="nil"/>
          <w:left w:val="nil"/>
          <w:bottom w:val="nil"/>
          <w:right w:val="nil"/>
          <w:between w:val="nil"/>
        </w:pBdr>
        <w:spacing w:before="289"/>
        <w:ind w:left="140" w:right="140"/>
        <w:jc w:val="both"/>
        <w:rPr>
          <w:color w:val="000000"/>
          <w:sz w:val="24"/>
          <w:szCs w:val="24"/>
        </w:rPr>
      </w:pPr>
      <w:r>
        <w:rPr>
          <w:b/>
          <w:color w:val="000000"/>
          <w:sz w:val="24"/>
          <w:szCs w:val="24"/>
        </w:rPr>
        <w:t xml:space="preserve">Art. 3º. </w:t>
      </w:r>
      <w:r>
        <w:rPr>
          <w:color w:val="000000"/>
          <w:sz w:val="24"/>
          <w:szCs w:val="24"/>
        </w:rPr>
        <w:t>O NPJ tem como finalidade coordenar as atividades de prática jurídica real do Curso de Direito do UNIFAGOC, por meio de atividades de formação profissional e serviços de assistência jurídica sob sua responsabilidade e por ele organizados, desenvolvidos e implantados, que deverão estar estruturados e operacionalizados de acordo com a presente regulamentação.</w:t>
      </w:r>
    </w:p>
    <w:p w14:paraId="75FFA7C9" w14:textId="77777777" w:rsidR="00521523" w:rsidRDefault="00000000">
      <w:pPr>
        <w:spacing w:before="292"/>
        <w:ind w:left="1750" w:right="1750"/>
        <w:jc w:val="center"/>
        <w:rPr>
          <w:b/>
          <w:sz w:val="24"/>
          <w:szCs w:val="24"/>
        </w:rPr>
      </w:pPr>
      <w:r>
        <w:rPr>
          <w:b/>
          <w:sz w:val="24"/>
          <w:szCs w:val="24"/>
        </w:rPr>
        <w:t>CAPÍTULO II</w:t>
      </w:r>
    </w:p>
    <w:p w14:paraId="6BD4C905" w14:textId="77777777" w:rsidR="00521523" w:rsidRDefault="00000000">
      <w:pPr>
        <w:ind w:left="1750" w:right="1751"/>
        <w:jc w:val="center"/>
        <w:rPr>
          <w:b/>
          <w:sz w:val="24"/>
          <w:szCs w:val="24"/>
        </w:rPr>
      </w:pPr>
      <w:r>
        <w:rPr>
          <w:b/>
          <w:sz w:val="24"/>
          <w:szCs w:val="24"/>
        </w:rPr>
        <w:t>DA PRÁTICA JURÍDICA</w:t>
      </w:r>
    </w:p>
    <w:p w14:paraId="5D30C086" w14:textId="77777777" w:rsidR="00521523" w:rsidRDefault="00521523">
      <w:pPr>
        <w:pBdr>
          <w:top w:val="nil"/>
          <w:left w:val="nil"/>
          <w:bottom w:val="nil"/>
          <w:right w:val="nil"/>
          <w:between w:val="nil"/>
        </w:pBdr>
        <w:rPr>
          <w:b/>
          <w:color w:val="000000"/>
          <w:sz w:val="24"/>
          <w:szCs w:val="24"/>
        </w:rPr>
      </w:pPr>
    </w:p>
    <w:p w14:paraId="3256AA53" w14:textId="77777777" w:rsidR="00521523" w:rsidRDefault="00000000">
      <w:pPr>
        <w:pBdr>
          <w:top w:val="nil"/>
          <w:left w:val="nil"/>
          <w:bottom w:val="nil"/>
          <w:right w:val="nil"/>
          <w:between w:val="nil"/>
        </w:pBdr>
        <w:ind w:left="140" w:right="138"/>
        <w:jc w:val="both"/>
        <w:rPr>
          <w:color w:val="000000"/>
          <w:sz w:val="24"/>
          <w:szCs w:val="24"/>
        </w:rPr>
      </w:pPr>
      <w:r>
        <w:rPr>
          <w:b/>
          <w:color w:val="000000"/>
          <w:sz w:val="24"/>
          <w:szCs w:val="24"/>
        </w:rPr>
        <w:t xml:space="preserve">Art. 4º. </w:t>
      </w:r>
      <w:r>
        <w:rPr>
          <w:color w:val="000000"/>
          <w:sz w:val="24"/>
          <w:szCs w:val="24"/>
        </w:rPr>
        <w:t>A Prática Jurídica é componente curricular obrigatório, indispensável à consolidação dos desempenhos profissionais desejados, inerentes ao perfil do formando, e exercida a partir das suas diferentes modalidades de operacionalização, descritas nas seções deste capítulo, que incluirão práticas de resolução consensual de conflitos e práticas de tutela coletiva, bem como a prática do processo judicial eletrônico.</w:t>
      </w:r>
    </w:p>
    <w:p w14:paraId="41D0FD3B" w14:textId="77777777" w:rsidR="00521523" w:rsidRDefault="00521523">
      <w:pPr>
        <w:pBdr>
          <w:top w:val="nil"/>
          <w:left w:val="nil"/>
          <w:bottom w:val="nil"/>
          <w:right w:val="nil"/>
          <w:between w:val="nil"/>
        </w:pBdr>
        <w:spacing w:before="1"/>
        <w:rPr>
          <w:color w:val="000000"/>
          <w:sz w:val="24"/>
          <w:szCs w:val="24"/>
        </w:rPr>
      </w:pPr>
    </w:p>
    <w:p w14:paraId="098F9A6D" w14:textId="77777777" w:rsidR="00521523" w:rsidRDefault="00000000">
      <w:pPr>
        <w:pBdr>
          <w:top w:val="nil"/>
          <w:left w:val="nil"/>
          <w:bottom w:val="nil"/>
          <w:right w:val="nil"/>
          <w:between w:val="nil"/>
        </w:pBdr>
        <w:ind w:left="140" w:right="137"/>
        <w:jc w:val="both"/>
        <w:rPr>
          <w:color w:val="000000"/>
          <w:sz w:val="24"/>
          <w:szCs w:val="24"/>
        </w:rPr>
        <w:sectPr w:rsidR="00521523">
          <w:headerReference w:type="default" r:id="rId8"/>
          <w:pgSz w:w="11910" w:h="16840"/>
          <w:pgMar w:top="1920" w:right="992" w:bottom="280" w:left="992" w:header="720" w:footer="0" w:gutter="0"/>
          <w:pgNumType w:start="1"/>
          <w:cols w:space="720"/>
        </w:sectPr>
      </w:pPr>
      <w:r>
        <w:rPr>
          <w:b/>
          <w:color w:val="000000"/>
          <w:sz w:val="24"/>
          <w:szCs w:val="24"/>
        </w:rPr>
        <w:t xml:space="preserve">Art. 5º. </w:t>
      </w:r>
      <w:r>
        <w:rPr>
          <w:color w:val="000000"/>
          <w:sz w:val="24"/>
          <w:szCs w:val="24"/>
        </w:rPr>
        <w:t>A Prática Jurídica de que trata esse capítulo é coordenada pelo Núcleo de Práticas Jurídicas, podendo ser realizada, além de no próprio NPJ do UNIFAGOC, em departamentos jurídicos de empresas públicas e privadas, nos órgãos do Poder Judiciário, do Ministério Público, da Defensoria Pública e das Procuradorias e demais departamentos jurídicos oficiais, e em escritórios e serviços de advocacia e consultorias jurídicas; desde que devidamente conveniados à Instituição de Ensino.</w:t>
      </w:r>
    </w:p>
    <w:p w14:paraId="652400D7" w14:textId="77777777" w:rsidR="00521523" w:rsidRDefault="00521523">
      <w:pPr>
        <w:pBdr>
          <w:top w:val="nil"/>
          <w:left w:val="nil"/>
          <w:bottom w:val="nil"/>
          <w:right w:val="nil"/>
          <w:between w:val="nil"/>
        </w:pBdr>
        <w:spacing w:before="191"/>
        <w:rPr>
          <w:color w:val="000000"/>
          <w:sz w:val="24"/>
          <w:szCs w:val="24"/>
        </w:rPr>
      </w:pPr>
    </w:p>
    <w:p w14:paraId="31412F9E" w14:textId="77777777" w:rsidR="00521523" w:rsidRDefault="00000000">
      <w:pPr>
        <w:pBdr>
          <w:top w:val="nil"/>
          <w:left w:val="nil"/>
          <w:bottom w:val="nil"/>
          <w:right w:val="nil"/>
          <w:between w:val="nil"/>
        </w:pBdr>
        <w:ind w:left="140" w:right="142"/>
        <w:jc w:val="both"/>
        <w:rPr>
          <w:color w:val="000000"/>
          <w:sz w:val="24"/>
          <w:szCs w:val="24"/>
        </w:rPr>
      </w:pPr>
      <w:r>
        <w:rPr>
          <w:b/>
          <w:color w:val="000000"/>
          <w:sz w:val="24"/>
          <w:szCs w:val="24"/>
        </w:rPr>
        <w:t xml:space="preserve">Parágrafo único. </w:t>
      </w:r>
      <w:r>
        <w:rPr>
          <w:color w:val="000000"/>
          <w:sz w:val="24"/>
          <w:szCs w:val="24"/>
        </w:rPr>
        <w:t xml:space="preserve">Para exercício da Prática Jurídica em ambiente externo ao UNIFAGOC, da forma descrita no </w:t>
      </w:r>
      <w:r>
        <w:rPr>
          <w:i/>
          <w:color w:val="000000"/>
          <w:sz w:val="24"/>
          <w:szCs w:val="24"/>
        </w:rPr>
        <w:t>caput</w:t>
      </w:r>
      <w:r>
        <w:rPr>
          <w:color w:val="000000"/>
          <w:sz w:val="24"/>
          <w:szCs w:val="24"/>
        </w:rPr>
        <w:t>, tais órgãos deverão ser conveniados à Instituição de Ensino Superior, na forma da Lei Federal 11.788/2008.</w:t>
      </w:r>
    </w:p>
    <w:p w14:paraId="2CCC8F60" w14:textId="77777777" w:rsidR="00521523" w:rsidRDefault="00521523">
      <w:pPr>
        <w:pBdr>
          <w:top w:val="nil"/>
          <w:left w:val="nil"/>
          <w:bottom w:val="nil"/>
          <w:right w:val="nil"/>
          <w:between w:val="nil"/>
        </w:pBdr>
        <w:spacing w:before="2"/>
        <w:rPr>
          <w:color w:val="000000"/>
          <w:sz w:val="24"/>
          <w:szCs w:val="24"/>
        </w:rPr>
      </w:pPr>
    </w:p>
    <w:p w14:paraId="3EA51A96" w14:textId="77777777" w:rsidR="00521523" w:rsidRDefault="00000000">
      <w:pPr>
        <w:ind w:left="10" w:right="12"/>
        <w:jc w:val="center"/>
        <w:rPr>
          <w:b/>
          <w:sz w:val="24"/>
          <w:szCs w:val="24"/>
        </w:rPr>
      </w:pPr>
      <w:r>
        <w:rPr>
          <w:b/>
          <w:sz w:val="24"/>
          <w:szCs w:val="24"/>
        </w:rPr>
        <w:t>SEÇÃO I</w:t>
      </w:r>
    </w:p>
    <w:p w14:paraId="5EF9B59F" w14:textId="77777777" w:rsidR="00521523" w:rsidRDefault="00000000">
      <w:pPr>
        <w:ind w:left="13" w:right="12"/>
        <w:jc w:val="center"/>
        <w:rPr>
          <w:b/>
          <w:sz w:val="24"/>
          <w:szCs w:val="24"/>
        </w:rPr>
      </w:pPr>
      <w:r>
        <w:rPr>
          <w:b/>
          <w:sz w:val="24"/>
          <w:szCs w:val="24"/>
        </w:rPr>
        <w:t>DAS ATIVIDADES REAIS</w:t>
      </w:r>
    </w:p>
    <w:p w14:paraId="2CB97964" w14:textId="77777777" w:rsidR="00521523" w:rsidRDefault="00000000">
      <w:pPr>
        <w:pBdr>
          <w:top w:val="nil"/>
          <w:left w:val="nil"/>
          <w:bottom w:val="nil"/>
          <w:right w:val="nil"/>
          <w:between w:val="nil"/>
        </w:pBdr>
        <w:spacing w:before="293"/>
        <w:ind w:left="140" w:right="147"/>
        <w:jc w:val="both"/>
        <w:rPr>
          <w:color w:val="000000"/>
          <w:sz w:val="24"/>
          <w:szCs w:val="24"/>
        </w:rPr>
      </w:pPr>
      <w:r>
        <w:rPr>
          <w:b/>
          <w:color w:val="000000"/>
          <w:sz w:val="24"/>
          <w:szCs w:val="24"/>
        </w:rPr>
        <w:t>Art. 6º</w:t>
      </w:r>
      <w:r>
        <w:rPr>
          <w:color w:val="000000"/>
          <w:sz w:val="24"/>
          <w:szCs w:val="24"/>
        </w:rPr>
        <w:t>. O NPJ do UNIFAGOC prestará aos cidadãos serviços de assistência jurídica por meio do “Escritório Modelo de Advocacia”.</w:t>
      </w:r>
    </w:p>
    <w:p w14:paraId="6272C8FE" w14:textId="77777777" w:rsidR="00521523" w:rsidRDefault="00000000">
      <w:pPr>
        <w:pBdr>
          <w:top w:val="nil"/>
          <w:left w:val="nil"/>
          <w:bottom w:val="nil"/>
          <w:right w:val="nil"/>
          <w:between w:val="nil"/>
        </w:pBdr>
        <w:spacing w:before="293"/>
        <w:ind w:left="140" w:right="141"/>
        <w:jc w:val="both"/>
        <w:rPr>
          <w:color w:val="000000"/>
          <w:sz w:val="24"/>
          <w:szCs w:val="24"/>
        </w:rPr>
      </w:pPr>
      <w:r>
        <w:rPr>
          <w:b/>
          <w:color w:val="000000"/>
          <w:sz w:val="24"/>
          <w:szCs w:val="24"/>
        </w:rPr>
        <w:t xml:space="preserve">Art. 7º. </w:t>
      </w:r>
      <w:r>
        <w:rPr>
          <w:color w:val="000000"/>
          <w:sz w:val="24"/>
          <w:szCs w:val="24"/>
        </w:rPr>
        <w:t>O “Escritório Modelo de Advocacia” é um programa de atividade real de formação profissional disponibilizado pelo NPJ à comunidade local, onde os discentes matriculados a partir do 7º Período do Curso de Direito do UNIFAGOC, orientados por Professores/Orientadores de Práticas Jurídicas, desempenham atividades inerentes ao exercício da advocacia, como:</w:t>
      </w:r>
    </w:p>
    <w:p w14:paraId="6895A60B" w14:textId="77777777" w:rsidR="00521523" w:rsidRDefault="00000000">
      <w:pPr>
        <w:numPr>
          <w:ilvl w:val="0"/>
          <w:numId w:val="14"/>
        </w:numPr>
        <w:pBdr>
          <w:top w:val="nil"/>
          <w:left w:val="nil"/>
          <w:bottom w:val="nil"/>
          <w:right w:val="nil"/>
          <w:between w:val="nil"/>
        </w:pBdr>
        <w:tabs>
          <w:tab w:val="left" w:pos="254"/>
        </w:tabs>
        <w:spacing w:before="292"/>
        <w:ind w:left="254" w:hanging="114"/>
        <w:jc w:val="both"/>
        <w:rPr>
          <w:color w:val="000000"/>
          <w:sz w:val="24"/>
          <w:szCs w:val="24"/>
        </w:rPr>
      </w:pPr>
      <w:r>
        <w:rPr>
          <w:color w:val="000000"/>
          <w:sz w:val="24"/>
          <w:szCs w:val="24"/>
        </w:rPr>
        <w:t>– Atendimento de clientes que satisfaçam o perfil do cliente assistido pelo NPJ;</w:t>
      </w:r>
    </w:p>
    <w:p w14:paraId="500FD1CE" w14:textId="77777777" w:rsidR="00521523" w:rsidRDefault="00000000">
      <w:pPr>
        <w:numPr>
          <w:ilvl w:val="0"/>
          <w:numId w:val="14"/>
        </w:numPr>
        <w:pBdr>
          <w:top w:val="nil"/>
          <w:left w:val="nil"/>
          <w:bottom w:val="nil"/>
          <w:right w:val="nil"/>
          <w:between w:val="nil"/>
        </w:pBdr>
        <w:tabs>
          <w:tab w:val="left" w:pos="343"/>
        </w:tabs>
        <w:ind w:left="140" w:right="137" w:firstLine="0"/>
        <w:jc w:val="both"/>
        <w:rPr>
          <w:color w:val="000000"/>
          <w:sz w:val="24"/>
          <w:szCs w:val="24"/>
        </w:rPr>
      </w:pPr>
      <w:r>
        <w:rPr>
          <w:color w:val="000000"/>
          <w:sz w:val="24"/>
          <w:szCs w:val="24"/>
        </w:rPr>
        <w:t>– Preenchimento de fichas de atendimento de todos os clientes que forem atendidos no NPJ, encaminhando-as à Secretaria do Núcleo de Prática Jurídica para cadastramento, na forma do roteiro de atendimento;</w:t>
      </w:r>
    </w:p>
    <w:p w14:paraId="09F0B590" w14:textId="77777777" w:rsidR="00521523" w:rsidRDefault="00000000">
      <w:pPr>
        <w:numPr>
          <w:ilvl w:val="0"/>
          <w:numId w:val="14"/>
        </w:numPr>
        <w:pBdr>
          <w:top w:val="nil"/>
          <w:left w:val="nil"/>
          <w:bottom w:val="nil"/>
          <w:right w:val="nil"/>
          <w:between w:val="nil"/>
        </w:pBdr>
        <w:tabs>
          <w:tab w:val="left" w:pos="385"/>
        </w:tabs>
        <w:spacing w:before="2"/>
        <w:ind w:left="140" w:right="142" w:firstLine="0"/>
        <w:jc w:val="both"/>
        <w:rPr>
          <w:color w:val="000000"/>
          <w:sz w:val="24"/>
          <w:szCs w:val="24"/>
        </w:rPr>
      </w:pPr>
      <w:r>
        <w:rPr>
          <w:color w:val="000000"/>
          <w:sz w:val="24"/>
          <w:szCs w:val="24"/>
        </w:rPr>
        <w:t>– Redação de petições de todos os processos dos quais participaram ativamente, delas fazendo constar a identificação da respectiva equipe, e assiná-las juntamente com o Orientador de Práticas Jurídicas;</w:t>
      </w:r>
    </w:p>
    <w:p w14:paraId="7272141A" w14:textId="77777777" w:rsidR="00521523" w:rsidRDefault="00000000">
      <w:pPr>
        <w:numPr>
          <w:ilvl w:val="0"/>
          <w:numId w:val="14"/>
        </w:numPr>
        <w:pBdr>
          <w:top w:val="nil"/>
          <w:left w:val="nil"/>
          <w:bottom w:val="nil"/>
          <w:right w:val="nil"/>
          <w:between w:val="nil"/>
        </w:pBdr>
        <w:tabs>
          <w:tab w:val="left" w:pos="390"/>
        </w:tabs>
        <w:spacing w:line="291" w:lineRule="auto"/>
        <w:ind w:left="390" w:hanging="250"/>
        <w:jc w:val="both"/>
        <w:rPr>
          <w:color w:val="000000"/>
          <w:sz w:val="24"/>
          <w:szCs w:val="24"/>
        </w:rPr>
      </w:pPr>
      <w:r>
        <w:rPr>
          <w:color w:val="000000"/>
          <w:sz w:val="24"/>
          <w:szCs w:val="24"/>
        </w:rPr>
        <w:t>– Comparecimento aos atos processuais decorrentes dos processos sob sua responsabilidade;</w:t>
      </w:r>
    </w:p>
    <w:p w14:paraId="1D7A0B87" w14:textId="77777777" w:rsidR="00521523" w:rsidRDefault="00000000">
      <w:pPr>
        <w:numPr>
          <w:ilvl w:val="0"/>
          <w:numId w:val="14"/>
        </w:numPr>
        <w:pBdr>
          <w:top w:val="nil"/>
          <w:left w:val="nil"/>
          <w:bottom w:val="nil"/>
          <w:right w:val="nil"/>
          <w:between w:val="nil"/>
        </w:pBdr>
        <w:tabs>
          <w:tab w:val="left" w:pos="387"/>
        </w:tabs>
        <w:ind w:left="140" w:right="143" w:firstLine="0"/>
        <w:jc w:val="both"/>
        <w:rPr>
          <w:color w:val="000000"/>
          <w:sz w:val="24"/>
          <w:szCs w:val="24"/>
        </w:rPr>
      </w:pPr>
      <w:r>
        <w:rPr>
          <w:color w:val="000000"/>
          <w:sz w:val="24"/>
          <w:szCs w:val="24"/>
        </w:rPr>
        <w:t>– Acompanhamento das publicações oficiais, juntamente com a Secretaria, visando manter atualizada a agenda de audiências e demais atos processuais;</w:t>
      </w:r>
    </w:p>
    <w:p w14:paraId="6E190B0A" w14:textId="77777777" w:rsidR="00521523" w:rsidRDefault="00000000">
      <w:pPr>
        <w:numPr>
          <w:ilvl w:val="0"/>
          <w:numId w:val="14"/>
        </w:numPr>
        <w:pBdr>
          <w:top w:val="nil"/>
          <w:left w:val="nil"/>
          <w:bottom w:val="nil"/>
          <w:right w:val="nil"/>
          <w:between w:val="nil"/>
        </w:pBdr>
        <w:tabs>
          <w:tab w:val="left" w:pos="396"/>
        </w:tabs>
        <w:ind w:left="140" w:right="144" w:firstLine="0"/>
        <w:jc w:val="both"/>
        <w:rPr>
          <w:color w:val="000000"/>
          <w:sz w:val="24"/>
          <w:szCs w:val="24"/>
        </w:rPr>
      </w:pPr>
      <w:r>
        <w:rPr>
          <w:color w:val="000000"/>
          <w:sz w:val="24"/>
          <w:szCs w:val="24"/>
        </w:rPr>
        <w:t>– Informação à Secretaria, com antecedência mínima de três dias, as datas, horários e locais das audiências de suas equipes;</w:t>
      </w:r>
    </w:p>
    <w:p w14:paraId="51C96608" w14:textId="77777777" w:rsidR="00521523" w:rsidRDefault="00000000">
      <w:pPr>
        <w:numPr>
          <w:ilvl w:val="0"/>
          <w:numId w:val="14"/>
        </w:numPr>
        <w:pBdr>
          <w:top w:val="nil"/>
          <w:left w:val="nil"/>
          <w:bottom w:val="nil"/>
          <w:right w:val="nil"/>
          <w:between w:val="nil"/>
        </w:pBdr>
        <w:tabs>
          <w:tab w:val="left" w:pos="451"/>
        </w:tabs>
        <w:spacing w:line="293" w:lineRule="auto"/>
        <w:ind w:left="451" w:hanging="311"/>
        <w:jc w:val="both"/>
        <w:rPr>
          <w:color w:val="000000"/>
          <w:sz w:val="24"/>
          <w:szCs w:val="24"/>
        </w:rPr>
      </w:pPr>
      <w:r>
        <w:rPr>
          <w:color w:val="000000"/>
          <w:sz w:val="24"/>
          <w:szCs w:val="24"/>
        </w:rPr>
        <w:t>– Cumprimento das intimações que forem efetuadas nos processos sob sua responsabilidade;</w:t>
      </w:r>
    </w:p>
    <w:p w14:paraId="365C3439" w14:textId="77777777" w:rsidR="00521523" w:rsidRDefault="00000000">
      <w:pPr>
        <w:numPr>
          <w:ilvl w:val="0"/>
          <w:numId w:val="14"/>
        </w:numPr>
        <w:pBdr>
          <w:top w:val="nil"/>
          <w:left w:val="nil"/>
          <w:bottom w:val="nil"/>
          <w:right w:val="nil"/>
          <w:between w:val="nil"/>
        </w:pBdr>
        <w:tabs>
          <w:tab w:val="left" w:pos="525"/>
        </w:tabs>
        <w:ind w:left="140" w:right="147" w:firstLine="0"/>
        <w:jc w:val="both"/>
        <w:rPr>
          <w:color w:val="000000"/>
          <w:sz w:val="24"/>
          <w:szCs w:val="24"/>
        </w:rPr>
      </w:pPr>
      <w:r>
        <w:rPr>
          <w:color w:val="000000"/>
          <w:sz w:val="24"/>
          <w:szCs w:val="24"/>
        </w:rPr>
        <w:t>– Agir de acordo com a ética profissional e zelar pelo bom nome da UNIFAGOC e do Curso de Direito;</w:t>
      </w:r>
    </w:p>
    <w:p w14:paraId="0A4C3717" w14:textId="77777777" w:rsidR="00521523" w:rsidRDefault="00000000">
      <w:pPr>
        <w:numPr>
          <w:ilvl w:val="0"/>
          <w:numId w:val="14"/>
        </w:numPr>
        <w:pBdr>
          <w:top w:val="nil"/>
          <w:left w:val="nil"/>
          <w:bottom w:val="nil"/>
          <w:right w:val="nil"/>
          <w:between w:val="nil"/>
        </w:pBdr>
        <w:tabs>
          <w:tab w:val="left" w:pos="379"/>
        </w:tabs>
        <w:ind w:left="379" w:hanging="239"/>
        <w:jc w:val="both"/>
        <w:rPr>
          <w:color w:val="000000"/>
          <w:sz w:val="24"/>
          <w:szCs w:val="24"/>
        </w:rPr>
      </w:pPr>
      <w:r>
        <w:rPr>
          <w:color w:val="000000"/>
          <w:sz w:val="24"/>
          <w:szCs w:val="24"/>
        </w:rPr>
        <w:t>– Comparecimento às audiências condizentemente vestidos de acordo com o ambiente forense;</w:t>
      </w:r>
    </w:p>
    <w:p w14:paraId="28EA32AA" w14:textId="77777777" w:rsidR="00521523" w:rsidRDefault="00000000">
      <w:pPr>
        <w:numPr>
          <w:ilvl w:val="0"/>
          <w:numId w:val="14"/>
        </w:numPr>
        <w:pBdr>
          <w:top w:val="nil"/>
          <w:left w:val="nil"/>
          <w:bottom w:val="nil"/>
          <w:right w:val="nil"/>
          <w:between w:val="nil"/>
        </w:pBdr>
        <w:tabs>
          <w:tab w:val="left" w:pos="319"/>
        </w:tabs>
        <w:spacing w:before="2"/>
        <w:ind w:left="319" w:hanging="179"/>
        <w:jc w:val="both"/>
        <w:rPr>
          <w:color w:val="000000"/>
          <w:sz w:val="24"/>
          <w:szCs w:val="24"/>
        </w:rPr>
      </w:pPr>
      <w:r>
        <w:rPr>
          <w:color w:val="000000"/>
          <w:sz w:val="24"/>
          <w:szCs w:val="24"/>
        </w:rPr>
        <w:t>– Restauração dos processos sob sua responsabilidade, na eventualidade de perda ou extravio;</w:t>
      </w:r>
    </w:p>
    <w:p w14:paraId="3BA67E46" w14:textId="77777777" w:rsidR="00521523" w:rsidRDefault="00000000">
      <w:pPr>
        <w:numPr>
          <w:ilvl w:val="0"/>
          <w:numId w:val="14"/>
        </w:numPr>
        <w:pBdr>
          <w:top w:val="nil"/>
          <w:left w:val="nil"/>
          <w:bottom w:val="nil"/>
          <w:right w:val="nil"/>
          <w:between w:val="nil"/>
        </w:pBdr>
        <w:tabs>
          <w:tab w:val="left" w:pos="377"/>
        </w:tabs>
        <w:ind w:left="140" w:right="144" w:firstLine="0"/>
        <w:jc w:val="both"/>
        <w:rPr>
          <w:color w:val="000000"/>
          <w:sz w:val="24"/>
          <w:szCs w:val="24"/>
        </w:rPr>
      </w:pPr>
      <w:r>
        <w:rPr>
          <w:color w:val="000000"/>
          <w:sz w:val="24"/>
          <w:szCs w:val="24"/>
        </w:rPr>
        <w:t>– Manutenção das cópias de todas as peças processuais produzidas nos processos encaminhados ao Poder Judiciário, por intermédio do NPJ;</w:t>
      </w:r>
    </w:p>
    <w:p w14:paraId="7D470716" w14:textId="77777777" w:rsidR="00521523" w:rsidRDefault="00000000">
      <w:pPr>
        <w:numPr>
          <w:ilvl w:val="0"/>
          <w:numId w:val="14"/>
        </w:numPr>
        <w:pBdr>
          <w:top w:val="nil"/>
          <w:left w:val="nil"/>
          <w:bottom w:val="nil"/>
          <w:right w:val="nil"/>
          <w:between w:val="nil"/>
        </w:pBdr>
        <w:tabs>
          <w:tab w:val="left" w:pos="427"/>
        </w:tabs>
        <w:ind w:left="140" w:right="145" w:firstLine="0"/>
        <w:jc w:val="both"/>
        <w:rPr>
          <w:color w:val="000000"/>
          <w:sz w:val="24"/>
          <w:szCs w:val="24"/>
        </w:rPr>
      </w:pPr>
      <w:r>
        <w:rPr>
          <w:color w:val="000000"/>
          <w:sz w:val="24"/>
          <w:szCs w:val="24"/>
        </w:rPr>
        <w:t>– Cumprimento deste Regulamento e as demais determinações normas legais referentes à prática da advocacia.</w:t>
      </w:r>
    </w:p>
    <w:p w14:paraId="28E7D805" w14:textId="77777777" w:rsidR="00521523" w:rsidRDefault="00000000">
      <w:pPr>
        <w:pBdr>
          <w:top w:val="nil"/>
          <w:left w:val="nil"/>
          <w:bottom w:val="nil"/>
          <w:right w:val="nil"/>
          <w:between w:val="nil"/>
        </w:pBdr>
        <w:spacing w:before="292"/>
        <w:ind w:left="140" w:right="139"/>
        <w:jc w:val="both"/>
        <w:rPr>
          <w:color w:val="000000"/>
          <w:sz w:val="24"/>
          <w:szCs w:val="24"/>
        </w:rPr>
      </w:pPr>
      <w:r>
        <w:rPr>
          <w:b/>
          <w:color w:val="000000"/>
          <w:sz w:val="24"/>
          <w:szCs w:val="24"/>
        </w:rPr>
        <w:t xml:space="preserve">Art. 8º. </w:t>
      </w:r>
      <w:r>
        <w:rPr>
          <w:color w:val="000000"/>
          <w:sz w:val="24"/>
          <w:szCs w:val="24"/>
        </w:rPr>
        <w:t>Integrarão o “Escritório Modelo de Advocacia” os discentes matriculados a partir do 7º período do Curso de Direito, sob orientação dos Professores/Orientadores de Práticas Jurídicas, que optarem por cumprirem sua carga-horária de estágio no NPJ.</w:t>
      </w:r>
    </w:p>
    <w:p w14:paraId="61570990" w14:textId="77777777" w:rsidR="00521523" w:rsidRDefault="00000000">
      <w:pPr>
        <w:pBdr>
          <w:top w:val="nil"/>
          <w:left w:val="nil"/>
          <w:bottom w:val="nil"/>
          <w:right w:val="nil"/>
          <w:between w:val="nil"/>
        </w:pBdr>
        <w:spacing w:before="293"/>
        <w:ind w:left="140"/>
        <w:rPr>
          <w:color w:val="000000"/>
          <w:sz w:val="24"/>
          <w:szCs w:val="24"/>
        </w:rPr>
      </w:pPr>
      <w:r>
        <w:rPr>
          <w:b/>
          <w:color w:val="000000"/>
          <w:sz w:val="24"/>
          <w:szCs w:val="24"/>
        </w:rPr>
        <w:t xml:space="preserve">Art. 9º. </w:t>
      </w:r>
      <w:r>
        <w:rPr>
          <w:color w:val="000000"/>
          <w:sz w:val="24"/>
          <w:szCs w:val="24"/>
        </w:rPr>
        <w:t>Integrarão o “Escritório Modelo de Advocacia”, ainda, os Professores/Orientadores de Práticas Jurídicas cujas atribuições estão descritas neste Regulamento.</w:t>
      </w:r>
    </w:p>
    <w:p w14:paraId="6316B9AB" w14:textId="77777777" w:rsidR="00521523" w:rsidRDefault="00000000">
      <w:pPr>
        <w:pBdr>
          <w:top w:val="nil"/>
          <w:left w:val="nil"/>
          <w:bottom w:val="nil"/>
          <w:right w:val="nil"/>
          <w:between w:val="nil"/>
        </w:pBdr>
        <w:spacing w:before="292"/>
        <w:ind w:left="140"/>
        <w:rPr>
          <w:color w:val="000000"/>
          <w:sz w:val="24"/>
          <w:szCs w:val="24"/>
        </w:rPr>
        <w:sectPr w:rsidR="00521523">
          <w:pgSz w:w="11910" w:h="16840"/>
          <w:pgMar w:top="1920" w:right="992" w:bottom="280" w:left="992" w:header="720" w:footer="0" w:gutter="0"/>
          <w:cols w:space="720"/>
        </w:sectPr>
      </w:pPr>
      <w:r>
        <w:rPr>
          <w:b/>
          <w:color w:val="000000"/>
          <w:sz w:val="24"/>
          <w:szCs w:val="24"/>
        </w:rPr>
        <w:t xml:space="preserve">Art. 10. </w:t>
      </w:r>
      <w:r>
        <w:rPr>
          <w:color w:val="000000"/>
          <w:sz w:val="24"/>
          <w:szCs w:val="24"/>
        </w:rPr>
        <w:t>A Supervisão do “Escritório Modelo de Advocacia” ficará a cargo do Supervisor do NPJ, bem</w:t>
      </w:r>
    </w:p>
    <w:p w14:paraId="79DDC596" w14:textId="77777777" w:rsidR="00521523" w:rsidRDefault="00000000">
      <w:pPr>
        <w:pBdr>
          <w:top w:val="nil"/>
          <w:left w:val="nil"/>
          <w:bottom w:val="nil"/>
          <w:right w:val="nil"/>
          <w:between w:val="nil"/>
        </w:pBdr>
        <w:spacing w:before="192"/>
        <w:ind w:left="140" w:right="139"/>
        <w:jc w:val="both"/>
        <w:rPr>
          <w:color w:val="000000"/>
          <w:sz w:val="24"/>
          <w:szCs w:val="24"/>
        </w:rPr>
      </w:pPr>
      <w:r>
        <w:rPr>
          <w:color w:val="000000"/>
          <w:sz w:val="24"/>
          <w:szCs w:val="24"/>
        </w:rPr>
        <w:lastRenderedPageBreak/>
        <w:t>como do professor de estágio do Curso de Direito do UNIFAGOC, ambos indicados pela Diretoria do Curso.</w:t>
      </w:r>
    </w:p>
    <w:p w14:paraId="4BF1FDFB" w14:textId="77777777" w:rsidR="00521523" w:rsidRDefault="00000000">
      <w:pPr>
        <w:pBdr>
          <w:top w:val="nil"/>
          <w:left w:val="nil"/>
          <w:bottom w:val="nil"/>
          <w:right w:val="nil"/>
          <w:between w:val="nil"/>
        </w:pBdr>
        <w:spacing w:before="292"/>
        <w:ind w:left="140"/>
        <w:jc w:val="both"/>
        <w:rPr>
          <w:color w:val="000000"/>
          <w:sz w:val="24"/>
          <w:szCs w:val="24"/>
        </w:rPr>
      </w:pPr>
      <w:r>
        <w:rPr>
          <w:b/>
          <w:color w:val="000000"/>
          <w:sz w:val="24"/>
          <w:szCs w:val="24"/>
        </w:rPr>
        <w:t xml:space="preserve">Parágrafo único. </w:t>
      </w:r>
      <w:r>
        <w:rPr>
          <w:color w:val="000000"/>
          <w:sz w:val="24"/>
          <w:szCs w:val="24"/>
        </w:rPr>
        <w:t>O Núcleo de Prática Jurídica do UNIFAGOC terá a figura de duas pessoas:</w:t>
      </w:r>
    </w:p>
    <w:p w14:paraId="1DA97501" w14:textId="77777777" w:rsidR="00521523" w:rsidRDefault="00000000">
      <w:pPr>
        <w:numPr>
          <w:ilvl w:val="1"/>
          <w:numId w:val="14"/>
        </w:numPr>
        <w:pBdr>
          <w:top w:val="nil"/>
          <w:left w:val="nil"/>
          <w:bottom w:val="nil"/>
          <w:right w:val="nil"/>
          <w:between w:val="nil"/>
        </w:pBdr>
        <w:tabs>
          <w:tab w:val="left" w:pos="1219"/>
        </w:tabs>
        <w:spacing w:before="2"/>
        <w:ind w:left="1219" w:hanging="718"/>
        <w:jc w:val="both"/>
        <w:rPr>
          <w:color w:val="000000"/>
          <w:sz w:val="24"/>
          <w:szCs w:val="24"/>
        </w:rPr>
      </w:pPr>
      <w:r>
        <w:rPr>
          <w:color w:val="000000"/>
          <w:sz w:val="24"/>
          <w:szCs w:val="24"/>
        </w:rPr>
        <w:t>O Supervisor do NPJ que será responsável pela parte administrativa;</w:t>
      </w:r>
    </w:p>
    <w:p w14:paraId="08FA73A5" w14:textId="77777777" w:rsidR="00521523" w:rsidRDefault="00000000">
      <w:pPr>
        <w:numPr>
          <w:ilvl w:val="1"/>
          <w:numId w:val="14"/>
        </w:numPr>
        <w:pBdr>
          <w:top w:val="nil"/>
          <w:left w:val="nil"/>
          <w:bottom w:val="nil"/>
          <w:right w:val="nil"/>
          <w:between w:val="nil"/>
        </w:pBdr>
        <w:tabs>
          <w:tab w:val="left" w:pos="1219"/>
          <w:tab w:val="left" w:pos="1221"/>
        </w:tabs>
        <w:ind w:right="140"/>
        <w:jc w:val="both"/>
        <w:rPr>
          <w:color w:val="000000"/>
          <w:sz w:val="24"/>
          <w:szCs w:val="24"/>
        </w:rPr>
      </w:pPr>
      <w:r>
        <w:rPr>
          <w:color w:val="000000"/>
          <w:sz w:val="24"/>
          <w:szCs w:val="24"/>
        </w:rPr>
        <w:t>O professor de estágio que será responsável por acompanhar as atividades acadêmicas dos alunos em período de estágio obrigatório do aluno, que trabalhará em parceria com o orientador de Prática Jurídica.</w:t>
      </w:r>
    </w:p>
    <w:p w14:paraId="0B3330F9" w14:textId="77777777" w:rsidR="00521523" w:rsidRDefault="00521523">
      <w:pPr>
        <w:pBdr>
          <w:top w:val="nil"/>
          <w:left w:val="nil"/>
          <w:bottom w:val="nil"/>
          <w:right w:val="nil"/>
          <w:between w:val="nil"/>
        </w:pBdr>
        <w:rPr>
          <w:color w:val="000000"/>
          <w:sz w:val="24"/>
          <w:szCs w:val="24"/>
        </w:rPr>
      </w:pPr>
    </w:p>
    <w:p w14:paraId="45EA847E" w14:textId="77777777" w:rsidR="00521523" w:rsidRDefault="00000000">
      <w:pPr>
        <w:pBdr>
          <w:top w:val="nil"/>
          <w:left w:val="nil"/>
          <w:bottom w:val="nil"/>
          <w:right w:val="nil"/>
          <w:between w:val="nil"/>
        </w:pBdr>
        <w:ind w:left="140" w:right="147"/>
        <w:jc w:val="both"/>
        <w:rPr>
          <w:color w:val="000000"/>
          <w:sz w:val="24"/>
          <w:szCs w:val="24"/>
        </w:rPr>
      </w:pPr>
      <w:r>
        <w:rPr>
          <w:b/>
          <w:color w:val="000000"/>
          <w:sz w:val="24"/>
          <w:szCs w:val="24"/>
        </w:rPr>
        <w:t xml:space="preserve">Art. 11. </w:t>
      </w:r>
      <w:r>
        <w:rPr>
          <w:color w:val="000000"/>
          <w:sz w:val="24"/>
          <w:szCs w:val="24"/>
        </w:rPr>
        <w:t>As atribuições do Supervisor do “Escritório Modelo de Advocacia” estão elencadas no artigo que trata das atribuições do Supervisor do NPJ.</w:t>
      </w:r>
    </w:p>
    <w:p w14:paraId="50E9ACEA" w14:textId="77777777" w:rsidR="00521523" w:rsidRDefault="00000000">
      <w:pPr>
        <w:pBdr>
          <w:top w:val="nil"/>
          <w:left w:val="nil"/>
          <w:bottom w:val="nil"/>
          <w:right w:val="nil"/>
          <w:between w:val="nil"/>
        </w:pBdr>
        <w:spacing w:before="292"/>
        <w:ind w:left="140" w:right="142"/>
        <w:jc w:val="both"/>
        <w:rPr>
          <w:color w:val="000000"/>
          <w:sz w:val="24"/>
          <w:szCs w:val="24"/>
        </w:rPr>
      </w:pPr>
      <w:r>
        <w:rPr>
          <w:b/>
          <w:color w:val="000000"/>
          <w:sz w:val="24"/>
          <w:szCs w:val="24"/>
        </w:rPr>
        <w:t xml:space="preserve">Art. 12. </w:t>
      </w:r>
      <w:r>
        <w:rPr>
          <w:color w:val="000000"/>
          <w:sz w:val="24"/>
          <w:szCs w:val="24"/>
        </w:rPr>
        <w:t>Serão atendidas pelo “Escritório Modelo de Advocacia” pessoas consideradas hipossuficientes, a partir de declaração de bens e renda a ser preenchida quando do primeiro atendimento pelos discentes e Professores/Orientadores de Práticas Jurídicas, podendo ser requeridos documentos e informações que comprovem tal declaração.</w:t>
      </w:r>
    </w:p>
    <w:p w14:paraId="2F9B705D" w14:textId="77777777" w:rsidR="00521523" w:rsidRDefault="00000000">
      <w:pPr>
        <w:pBdr>
          <w:top w:val="nil"/>
          <w:left w:val="nil"/>
          <w:bottom w:val="nil"/>
          <w:right w:val="nil"/>
          <w:between w:val="nil"/>
        </w:pBdr>
        <w:spacing w:before="293"/>
        <w:ind w:left="140" w:right="146"/>
        <w:jc w:val="both"/>
        <w:rPr>
          <w:color w:val="000000"/>
          <w:sz w:val="24"/>
          <w:szCs w:val="24"/>
        </w:rPr>
      </w:pPr>
      <w:r>
        <w:rPr>
          <w:b/>
          <w:color w:val="000000"/>
          <w:sz w:val="24"/>
          <w:szCs w:val="24"/>
        </w:rPr>
        <w:t xml:space="preserve">Parágrafo único. </w:t>
      </w:r>
      <w:r>
        <w:rPr>
          <w:color w:val="000000"/>
          <w:sz w:val="24"/>
          <w:szCs w:val="24"/>
        </w:rPr>
        <w:t>A forma de seleção dos clientes a serem atendidos privilegiará o ensino e a aprendizagem do discente, a critério do Orientador de Práticas Jurídicas responsável, considerando a capacidade e necessidade do estagiário.</w:t>
      </w:r>
    </w:p>
    <w:p w14:paraId="79327414" w14:textId="77777777" w:rsidR="00521523" w:rsidRDefault="00521523">
      <w:pPr>
        <w:pBdr>
          <w:top w:val="nil"/>
          <w:left w:val="nil"/>
          <w:bottom w:val="nil"/>
          <w:right w:val="nil"/>
          <w:between w:val="nil"/>
        </w:pBdr>
        <w:spacing w:before="2"/>
        <w:rPr>
          <w:color w:val="000000"/>
          <w:sz w:val="24"/>
          <w:szCs w:val="24"/>
        </w:rPr>
      </w:pPr>
    </w:p>
    <w:p w14:paraId="1F9C0A5F" w14:textId="77777777" w:rsidR="00521523" w:rsidRDefault="00000000">
      <w:pPr>
        <w:pBdr>
          <w:top w:val="nil"/>
          <w:left w:val="nil"/>
          <w:bottom w:val="nil"/>
          <w:right w:val="nil"/>
          <w:between w:val="nil"/>
        </w:pBdr>
        <w:ind w:left="140" w:right="144"/>
        <w:jc w:val="both"/>
        <w:rPr>
          <w:color w:val="000000"/>
          <w:sz w:val="24"/>
          <w:szCs w:val="24"/>
        </w:rPr>
      </w:pPr>
      <w:r>
        <w:rPr>
          <w:b/>
          <w:color w:val="000000"/>
          <w:sz w:val="24"/>
          <w:szCs w:val="24"/>
        </w:rPr>
        <w:t xml:space="preserve">Art. 13. </w:t>
      </w:r>
      <w:r>
        <w:rPr>
          <w:color w:val="000000"/>
          <w:sz w:val="24"/>
          <w:szCs w:val="24"/>
        </w:rPr>
        <w:t>Havendo honorários sucumbenciais arbitrados pelo Juízo competente, estes pertencerão aos advogados e Professores/Orientadores de Práticas Jurídicas, na esteira do que preconiza o art. 85, §14 do CPC.</w:t>
      </w:r>
    </w:p>
    <w:p w14:paraId="40468F97" w14:textId="77777777" w:rsidR="00521523" w:rsidRDefault="00000000">
      <w:pPr>
        <w:pBdr>
          <w:top w:val="nil"/>
          <w:left w:val="nil"/>
          <w:bottom w:val="nil"/>
          <w:right w:val="nil"/>
          <w:between w:val="nil"/>
        </w:pBdr>
        <w:spacing w:before="292"/>
        <w:ind w:left="140" w:right="135"/>
        <w:jc w:val="both"/>
        <w:rPr>
          <w:color w:val="000000"/>
          <w:sz w:val="24"/>
          <w:szCs w:val="24"/>
        </w:rPr>
      </w:pPr>
      <w:r>
        <w:rPr>
          <w:b/>
          <w:color w:val="000000"/>
          <w:sz w:val="24"/>
          <w:szCs w:val="24"/>
        </w:rPr>
        <w:t xml:space="preserve">Art. 14. </w:t>
      </w:r>
      <w:r>
        <w:rPr>
          <w:color w:val="000000"/>
          <w:sz w:val="24"/>
          <w:szCs w:val="24"/>
        </w:rPr>
        <w:t>As atividades e a carga-horária desempenhadas pelos discentes do programa “Escritório Modelo de Advocacia” serão contabilizadas como banco de horas e incluídas na descrição do estágio supervisionado, constante no 10º período da grade curricular do Curso de Direito do UNIFAGOC.</w:t>
      </w:r>
    </w:p>
    <w:p w14:paraId="6DFF6CB8" w14:textId="77777777" w:rsidR="00521523" w:rsidRDefault="00000000">
      <w:pPr>
        <w:spacing w:before="292"/>
        <w:ind w:left="13" w:right="12"/>
        <w:jc w:val="center"/>
        <w:rPr>
          <w:b/>
          <w:sz w:val="24"/>
          <w:szCs w:val="24"/>
        </w:rPr>
      </w:pPr>
      <w:r>
        <w:rPr>
          <w:b/>
          <w:sz w:val="24"/>
          <w:szCs w:val="24"/>
        </w:rPr>
        <w:t>SEÇÃO II</w:t>
      </w:r>
    </w:p>
    <w:p w14:paraId="7AFAB904" w14:textId="77777777" w:rsidR="00521523" w:rsidRDefault="00000000">
      <w:pPr>
        <w:ind w:left="10" w:right="12"/>
        <w:jc w:val="center"/>
        <w:rPr>
          <w:b/>
          <w:sz w:val="24"/>
          <w:szCs w:val="24"/>
        </w:rPr>
      </w:pPr>
      <w:r>
        <w:rPr>
          <w:b/>
          <w:sz w:val="24"/>
          <w:szCs w:val="24"/>
        </w:rPr>
        <w:t>DO ESTÁGIO OBRIGATÓRIO</w:t>
      </w:r>
    </w:p>
    <w:p w14:paraId="7F98B720" w14:textId="77777777" w:rsidR="00521523" w:rsidRDefault="00521523">
      <w:pPr>
        <w:pBdr>
          <w:top w:val="nil"/>
          <w:left w:val="nil"/>
          <w:bottom w:val="nil"/>
          <w:right w:val="nil"/>
          <w:between w:val="nil"/>
        </w:pBdr>
        <w:spacing w:before="3"/>
        <w:rPr>
          <w:b/>
          <w:color w:val="000000"/>
          <w:sz w:val="24"/>
          <w:szCs w:val="24"/>
        </w:rPr>
      </w:pPr>
    </w:p>
    <w:p w14:paraId="20B63D63" w14:textId="77777777" w:rsidR="00521523" w:rsidRDefault="00000000">
      <w:pPr>
        <w:ind w:left="10" w:right="12"/>
        <w:jc w:val="center"/>
        <w:rPr>
          <w:b/>
          <w:sz w:val="24"/>
          <w:szCs w:val="24"/>
        </w:rPr>
      </w:pPr>
      <w:r>
        <w:rPr>
          <w:b/>
          <w:sz w:val="24"/>
          <w:szCs w:val="24"/>
        </w:rPr>
        <w:t>Subseção I</w:t>
      </w:r>
    </w:p>
    <w:p w14:paraId="0A5DD510" w14:textId="77777777" w:rsidR="00521523" w:rsidRDefault="00000000">
      <w:pPr>
        <w:ind w:left="1750" w:right="1753"/>
        <w:jc w:val="center"/>
        <w:rPr>
          <w:b/>
          <w:sz w:val="24"/>
          <w:szCs w:val="24"/>
        </w:rPr>
      </w:pPr>
      <w:r>
        <w:rPr>
          <w:b/>
          <w:sz w:val="24"/>
          <w:szCs w:val="24"/>
        </w:rPr>
        <w:t>Disposições gerais</w:t>
      </w:r>
    </w:p>
    <w:p w14:paraId="4CC36EF9" w14:textId="77777777" w:rsidR="00521523" w:rsidRDefault="00000000">
      <w:pPr>
        <w:pBdr>
          <w:top w:val="nil"/>
          <w:left w:val="nil"/>
          <w:bottom w:val="nil"/>
          <w:right w:val="nil"/>
          <w:between w:val="nil"/>
        </w:pBdr>
        <w:spacing w:before="292"/>
        <w:ind w:left="140" w:right="145"/>
        <w:jc w:val="both"/>
        <w:rPr>
          <w:color w:val="000000"/>
          <w:sz w:val="24"/>
          <w:szCs w:val="24"/>
        </w:rPr>
      </w:pPr>
      <w:r>
        <w:rPr>
          <w:b/>
          <w:color w:val="000000"/>
          <w:sz w:val="24"/>
          <w:szCs w:val="24"/>
        </w:rPr>
        <w:t xml:space="preserve">Art. 15. </w:t>
      </w:r>
      <w:r>
        <w:rPr>
          <w:color w:val="000000"/>
          <w:sz w:val="24"/>
          <w:szCs w:val="24"/>
        </w:rPr>
        <w:t>O Estágio Obrigatório Supervisionado (Prática Jurídica Real) é ato educativo escolar supervisionado, desenvolvido no NPJ ou em órgãos externos à UNIFAGOC, que visa à preparação para o trabalho produtivo dos alunos do Curso de Direito.</w:t>
      </w:r>
    </w:p>
    <w:p w14:paraId="00852E16" w14:textId="77777777" w:rsidR="00521523" w:rsidRDefault="00000000">
      <w:pPr>
        <w:pBdr>
          <w:top w:val="nil"/>
          <w:left w:val="nil"/>
          <w:bottom w:val="nil"/>
          <w:right w:val="nil"/>
          <w:between w:val="nil"/>
        </w:pBdr>
        <w:spacing w:before="293"/>
        <w:ind w:left="140"/>
        <w:jc w:val="both"/>
        <w:rPr>
          <w:color w:val="000000"/>
          <w:sz w:val="24"/>
          <w:szCs w:val="24"/>
        </w:rPr>
      </w:pPr>
      <w:r>
        <w:rPr>
          <w:b/>
          <w:color w:val="000000"/>
          <w:sz w:val="24"/>
          <w:szCs w:val="24"/>
        </w:rPr>
        <w:t xml:space="preserve">Art. 16. </w:t>
      </w:r>
      <w:r>
        <w:rPr>
          <w:color w:val="000000"/>
          <w:sz w:val="24"/>
          <w:szCs w:val="24"/>
        </w:rPr>
        <w:t>São objetivos do Estágio Obrigatório Supervisionado (Prática Jurídica Real):</w:t>
      </w:r>
    </w:p>
    <w:p w14:paraId="1045BD7D" w14:textId="77777777" w:rsidR="00521523" w:rsidRDefault="00000000">
      <w:pPr>
        <w:numPr>
          <w:ilvl w:val="0"/>
          <w:numId w:val="13"/>
        </w:numPr>
        <w:pBdr>
          <w:top w:val="nil"/>
          <w:left w:val="nil"/>
          <w:bottom w:val="nil"/>
          <w:right w:val="nil"/>
          <w:between w:val="nil"/>
        </w:pBdr>
        <w:tabs>
          <w:tab w:val="left" w:pos="319"/>
        </w:tabs>
        <w:spacing w:before="292"/>
        <w:ind w:right="137" w:firstLine="0"/>
        <w:jc w:val="both"/>
        <w:rPr>
          <w:color w:val="000000"/>
          <w:sz w:val="24"/>
          <w:szCs w:val="24"/>
        </w:rPr>
      </w:pPr>
      <w:r>
        <w:rPr>
          <w:color w:val="000000"/>
          <w:sz w:val="24"/>
          <w:szCs w:val="24"/>
        </w:rPr>
        <w:t>– Proporcionar o exercício da competência técnica e do compromisso profissional com a realidade do país;</w:t>
      </w:r>
    </w:p>
    <w:p w14:paraId="5E83206D" w14:textId="77777777" w:rsidR="00521523" w:rsidRDefault="00000000">
      <w:pPr>
        <w:numPr>
          <w:ilvl w:val="0"/>
          <w:numId w:val="13"/>
        </w:numPr>
        <w:pBdr>
          <w:top w:val="nil"/>
          <w:left w:val="nil"/>
          <w:bottom w:val="nil"/>
          <w:right w:val="nil"/>
          <w:between w:val="nil"/>
        </w:pBdr>
        <w:tabs>
          <w:tab w:val="left" w:pos="396"/>
        </w:tabs>
        <w:ind w:right="137" w:firstLine="0"/>
        <w:jc w:val="both"/>
        <w:rPr>
          <w:color w:val="000000"/>
          <w:sz w:val="24"/>
          <w:szCs w:val="24"/>
        </w:rPr>
        <w:sectPr w:rsidR="00521523">
          <w:pgSz w:w="11910" w:h="16840"/>
          <w:pgMar w:top="1920" w:right="992" w:bottom="280" w:left="992" w:header="720" w:footer="0" w:gutter="0"/>
          <w:cols w:space="720"/>
        </w:sectPr>
      </w:pPr>
      <w:r>
        <w:rPr>
          <w:color w:val="000000"/>
          <w:sz w:val="24"/>
          <w:szCs w:val="24"/>
        </w:rPr>
        <w:t>– Propiciar a complementação do ensino e da aprendizagem, representando uma práxis pedagógica, significativa, realista, útil, e relevante e, não, uma forma oblíqua de contratação de mão de obra;</w:t>
      </w:r>
    </w:p>
    <w:p w14:paraId="677FEDE5" w14:textId="77777777" w:rsidR="00521523" w:rsidRDefault="00000000">
      <w:pPr>
        <w:numPr>
          <w:ilvl w:val="0"/>
          <w:numId w:val="13"/>
        </w:numPr>
        <w:pBdr>
          <w:top w:val="nil"/>
          <w:left w:val="nil"/>
          <w:bottom w:val="nil"/>
          <w:right w:val="nil"/>
          <w:between w:val="nil"/>
        </w:pBdr>
        <w:tabs>
          <w:tab w:val="left" w:pos="379"/>
        </w:tabs>
        <w:spacing w:before="192"/>
        <w:ind w:right="139" w:firstLine="0"/>
        <w:jc w:val="both"/>
        <w:rPr>
          <w:color w:val="000000"/>
          <w:sz w:val="24"/>
          <w:szCs w:val="24"/>
        </w:rPr>
      </w:pPr>
      <w:r>
        <w:rPr>
          <w:color w:val="000000"/>
          <w:sz w:val="24"/>
          <w:szCs w:val="24"/>
        </w:rPr>
        <w:lastRenderedPageBreak/>
        <w:t>– Articular a teoria e a prática, no plano do ensino, no decorrer de toda a trajetória de formação do estudante;</w:t>
      </w:r>
    </w:p>
    <w:p w14:paraId="31D648C1" w14:textId="77777777" w:rsidR="00521523" w:rsidRDefault="00000000">
      <w:pPr>
        <w:numPr>
          <w:ilvl w:val="0"/>
          <w:numId w:val="13"/>
        </w:numPr>
        <w:pBdr>
          <w:top w:val="nil"/>
          <w:left w:val="nil"/>
          <w:bottom w:val="nil"/>
          <w:right w:val="nil"/>
          <w:between w:val="nil"/>
        </w:pBdr>
        <w:tabs>
          <w:tab w:val="left" w:pos="430"/>
        </w:tabs>
        <w:ind w:right="136" w:firstLine="0"/>
        <w:jc w:val="both"/>
        <w:rPr>
          <w:color w:val="000000"/>
          <w:sz w:val="24"/>
          <w:szCs w:val="24"/>
        </w:rPr>
      </w:pPr>
      <w:r>
        <w:rPr>
          <w:color w:val="000000"/>
          <w:sz w:val="24"/>
          <w:szCs w:val="24"/>
        </w:rPr>
        <w:t>– Criar oportunidades de confrontos e sínteses sobre questões cruciais do campo abarcado, necessários à reconstrução constante de conhecimentos e à formação de habilidades;</w:t>
      </w:r>
    </w:p>
    <w:p w14:paraId="04B1D06F" w14:textId="77777777" w:rsidR="00521523" w:rsidRDefault="00000000">
      <w:pPr>
        <w:numPr>
          <w:ilvl w:val="0"/>
          <w:numId w:val="13"/>
        </w:numPr>
        <w:pBdr>
          <w:top w:val="nil"/>
          <w:left w:val="nil"/>
          <w:bottom w:val="nil"/>
          <w:right w:val="nil"/>
          <w:between w:val="nil"/>
        </w:pBdr>
        <w:tabs>
          <w:tab w:val="left" w:pos="329"/>
        </w:tabs>
        <w:spacing w:before="1"/>
        <w:ind w:right="135" w:firstLine="0"/>
        <w:jc w:val="both"/>
        <w:rPr>
          <w:color w:val="000000"/>
          <w:sz w:val="24"/>
          <w:szCs w:val="24"/>
        </w:rPr>
      </w:pPr>
      <w:r>
        <w:rPr>
          <w:color w:val="000000"/>
          <w:sz w:val="24"/>
          <w:szCs w:val="24"/>
        </w:rPr>
        <w:t>– Favorecer a integração das atividades de pesquisa e extensão com as de ensino de graduação, envolvendo os estudantes em projetos desenvolvidos pelo UNIFAGOC, em colaboração ou não com distintas instituições ou organizações sociais;</w:t>
      </w:r>
    </w:p>
    <w:p w14:paraId="3495EE45" w14:textId="77777777" w:rsidR="00521523" w:rsidRDefault="00000000">
      <w:pPr>
        <w:numPr>
          <w:ilvl w:val="0"/>
          <w:numId w:val="13"/>
        </w:numPr>
        <w:pBdr>
          <w:top w:val="nil"/>
          <w:left w:val="nil"/>
          <w:bottom w:val="nil"/>
          <w:right w:val="nil"/>
          <w:between w:val="nil"/>
        </w:pBdr>
        <w:tabs>
          <w:tab w:val="left" w:pos="442"/>
        </w:tabs>
        <w:ind w:right="137" w:firstLine="0"/>
        <w:jc w:val="both"/>
        <w:rPr>
          <w:color w:val="000000"/>
          <w:sz w:val="24"/>
          <w:szCs w:val="24"/>
        </w:rPr>
      </w:pPr>
      <w:r>
        <w:rPr>
          <w:color w:val="000000"/>
          <w:sz w:val="24"/>
          <w:szCs w:val="24"/>
        </w:rPr>
        <w:t>– Constituir-se em instrumento de integração social do estudante, de seu aperfeiçoamento técnico-científico prático e aprimoramento do seu relacionamento humano;</w:t>
      </w:r>
    </w:p>
    <w:p w14:paraId="76E28C87" w14:textId="77777777" w:rsidR="00521523" w:rsidRDefault="00000000">
      <w:pPr>
        <w:numPr>
          <w:ilvl w:val="0"/>
          <w:numId w:val="13"/>
        </w:numPr>
        <w:pBdr>
          <w:top w:val="nil"/>
          <w:left w:val="nil"/>
          <w:bottom w:val="nil"/>
          <w:right w:val="nil"/>
          <w:between w:val="nil"/>
        </w:pBdr>
        <w:tabs>
          <w:tab w:val="left" w:pos="463"/>
        </w:tabs>
        <w:ind w:right="137" w:firstLine="0"/>
        <w:jc w:val="both"/>
        <w:rPr>
          <w:color w:val="000000"/>
          <w:sz w:val="24"/>
          <w:szCs w:val="24"/>
        </w:rPr>
      </w:pPr>
      <w:r>
        <w:rPr>
          <w:color w:val="000000"/>
          <w:sz w:val="24"/>
          <w:szCs w:val="24"/>
        </w:rPr>
        <w:t>– Contribuir, através da atuação do estagiário, para a melhoria da eficiência do trabalho desenvolvido pela instituição demandante.</w:t>
      </w:r>
    </w:p>
    <w:p w14:paraId="6C361179" w14:textId="77777777" w:rsidR="00521523" w:rsidRDefault="00000000">
      <w:pPr>
        <w:pBdr>
          <w:top w:val="nil"/>
          <w:left w:val="nil"/>
          <w:bottom w:val="nil"/>
          <w:right w:val="nil"/>
          <w:between w:val="nil"/>
        </w:pBdr>
        <w:spacing w:before="293"/>
        <w:ind w:left="140" w:right="145"/>
        <w:jc w:val="both"/>
        <w:rPr>
          <w:color w:val="000000"/>
          <w:sz w:val="24"/>
          <w:szCs w:val="24"/>
        </w:rPr>
      </w:pPr>
      <w:r>
        <w:rPr>
          <w:b/>
          <w:color w:val="000000"/>
          <w:sz w:val="24"/>
          <w:szCs w:val="24"/>
        </w:rPr>
        <w:t xml:space="preserve">Art. 17. </w:t>
      </w:r>
      <w:r>
        <w:rPr>
          <w:color w:val="000000"/>
          <w:sz w:val="24"/>
          <w:szCs w:val="24"/>
        </w:rPr>
        <w:t>São instrumentos normativos do Estágio Obrigatório Supervisionado (Prática Jurídica Real) do Curso de Direito do UNIFAGOC:</w:t>
      </w:r>
    </w:p>
    <w:p w14:paraId="714947AA" w14:textId="77777777" w:rsidR="00521523" w:rsidRDefault="00000000">
      <w:pPr>
        <w:numPr>
          <w:ilvl w:val="0"/>
          <w:numId w:val="11"/>
        </w:numPr>
        <w:pBdr>
          <w:top w:val="nil"/>
          <w:left w:val="nil"/>
          <w:bottom w:val="nil"/>
          <w:right w:val="nil"/>
          <w:between w:val="nil"/>
        </w:pBdr>
        <w:tabs>
          <w:tab w:val="left" w:pos="254"/>
        </w:tabs>
        <w:spacing w:before="292"/>
        <w:ind w:left="254" w:hanging="114"/>
        <w:jc w:val="both"/>
        <w:rPr>
          <w:color w:val="000000"/>
          <w:sz w:val="24"/>
          <w:szCs w:val="24"/>
        </w:rPr>
      </w:pPr>
      <w:r>
        <w:rPr>
          <w:color w:val="000000"/>
          <w:sz w:val="24"/>
          <w:szCs w:val="24"/>
        </w:rPr>
        <w:t>– Lei Federal nº 11.788/2008 (Lei do Estágio);</w:t>
      </w:r>
    </w:p>
    <w:p w14:paraId="234F3693" w14:textId="77777777" w:rsidR="00521523" w:rsidRDefault="00000000">
      <w:pPr>
        <w:numPr>
          <w:ilvl w:val="0"/>
          <w:numId w:val="11"/>
        </w:numPr>
        <w:pBdr>
          <w:top w:val="nil"/>
          <w:left w:val="nil"/>
          <w:bottom w:val="nil"/>
          <w:right w:val="nil"/>
          <w:between w:val="nil"/>
        </w:pBdr>
        <w:tabs>
          <w:tab w:val="left" w:pos="314"/>
        </w:tabs>
        <w:ind w:left="314" w:hanging="174"/>
        <w:jc w:val="both"/>
        <w:rPr>
          <w:color w:val="000000"/>
          <w:sz w:val="24"/>
          <w:szCs w:val="24"/>
        </w:rPr>
      </w:pPr>
      <w:r>
        <w:rPr>
          <w:color w:val="000000"/>
          <w:sz w:val="24"/>
          <w:szCs w:val="24"/>
        </w:rPr>
        <w:t>– Lei Federal nº 8.906/1994 (Estatuto da Ordem dos Advogados do Brasil);</w:t>
      </w:r>
    </w:p>
    <w:p w14:paraId="30ED7BF2" w14:textId="77777777" w:rsidR="00521523" w:rsidRDefault="00000000">
      <w:pPr>
        <w:numPr>
          <w:ilvl w:val="0"/>
          <w:numId w:val="11"/>
        </w:numPr>
        <w:pBdr>
          <w:top w:val="nil"/>
          <w:left w:val="nil"/>
          <w:bottom w:val="nil"/>
          <w:right w:val="nil"/>
          <w:between w:val="nil"/>
        </w:pBdr>
        <w:tabs>
          <w:tab w:val="left" w:pos="373"/>
        </w:tabs>
        <w:ind w:left="373" w:hanging="233"/>
        <w:jc w:val="both"/>
        <w:rPr>
          <w:color w:val="000000"/>
          <w:sz w:val="24"/>
          <w:szCs w:val="24"/>
        </w:rPr>
      </w:pPr>
      <w:r>
        <w:rPr>
          <w:color w:val="000000"/>
          <w:sz w:val="24"/>
          <w:szCs w:val="24"/>
        </w:rPr>
        <w:t>– Resolução CNE/CES nº 5/2018;</w:t>
      </w:r>
    </w:p>
    <w:p w14:paraId="21B8C4E3" w14:textId="77777777" w:rsidR="00521523" w:rsidRDefault="00000000">
      <w:pPr>
        <w:numPr>
          <w:ilvl w:val="0"/>
          <w:numId w:val="11"/>
        </w:numPr>
        <w:pBdr>
          <w:top w:val="nil"/>
          <w:left w:val="nil"/>
          <w:bottom w:val="nil"/>
          <w:right w:val="nil"/>
          <w:between w:val="nil"/>
        </w:pBdr>
        <w:tabs>
          <w:tab w:val="left" w:pos="390"/>
        </w:tabs>
        <w:spacing w:before="2"/>
        <w:ind w:left="390" w:hanging="250"/>
        <w:jc w:val="both"/>
        <w:rPr>
          <w:color w:val="000000"/>
          <w:sz w:val="24"/>
          <w:szCs w:val="24"/>
        </w:rPr>
      </w:pPr>
      <w:r>
        <w:rPr>
          <w:color w:val="000000"/>
          <w:sz w:val="24"/>
          <w:szCs w:val="24"/>
        </w:rPr>
        <w:t>– Projeto Pedagógico do Curso de Direito do UNIFAGOC;</w:t>
      </w:r>
    </w:p>
    <w:p w14:paraId="4866075D" w14:textId="77777777" w:rsidR="00521523" w:rsidRDefault="00000000">
      <w:pPr>
        <w:numPr>
          <w:ilvl w:val="0"/>
          <w:numId w:val="11"/>
        </w:numPr>
        <w:pBdr>
          <w:top w:val="nil"/>
          <w:left w:val="nil"/>
          <w:bottom w:val="nil"/>
          <w:right w:val="nil"/>
          <w:between w:val="nil"/>
        </w:pBdr>
        <w:tabs>
          <w:tab w:val="left" w:pos="332"/>
        </w:tabs>
        <w:ind w:left="332" w:hanging="192"/>
        <w:jc w:val="both"/>
        <w:rPr>
          <w:color w:val="000000"/>
          <w:sz w:val="24"/>
          <w:szCs w:val="24"/>
        </w:rPr>
      </w:pPr>
      <w:r>
        <w:rPr>
          <w:color w:val="000000"/>
          <w:sz w:val="24"/>
          <w:szCs w:val="24"/>
        </w:rPr>
        <w:t>– Regulamento da Prática Jurídica Real.</w:t>
      </w:r>
    </w:p>
    <w:p w14:paraId="0D355EE5" w14:textId="77777777" w:rsidR="00521523" w:rsidRDefault="00521523">
      <w:pPr>
        <w:pBdr>
          <w:top w:val="nil"/>
          <w:left w:val="nil"/>
          <w:bottom w:val="nil"/>
          <w:right w:val="nil"/>
          <w:between w:val="nil"/>
        </w:pBdr>
        <w:rPr>
          <w:color w:val="000000"/>
          <w:sz w:val="24"/>
          <w:szCs w:val="24"/>
        </w:rPr>
      </w:pPr>
    </w:p>
    <w:p w14:paraId="53861E14" w14:textId="77777777" w:rsidR="00521523" w:rsidRDefault="00000000">
      <w:pPr>
        <w:pBdr>
          <w:top w:val="nil"/>
          <w:left w:val="nil"/>
          <w:bottom w:val="nil"/>
          <w:right w:val="nil"/>
          <w:between w:val="nil"/>
        </w:pBdr>
        <w:ind w:left="140"/>
        <w:rPr>
          <w:color w:val="000000"/>
          <w:sz w:val="24"/>
          <w:szCs w:val="24"/>
        </w:rPr>
      </w:pPr>
      <w:r>
        <w:rPr>
          <w:b/>
          <w:color w:val="000000"/>
          <w:sz w:val="24"/>
          <w:szCs w:val="24"/>
        </w:rPr>
        <w:t xml:space="preserve">Art. 18. </w:t>
      </w:r>
      <w:r>
        <w:rPr>
          <w:color w:val="000000"/>
          <w:sz w:val="24"/>
          <w:szCs w:val="24"/>
        </w:rPr>
        <w:t>As atividades de Estágio Obrigatório Supervisionado (Prática Jurídica Real) são orientadas, coordenadas e supervisionadas pelo Núcleo de Práticas Jurídicas.</w:t>
      </w:r>
    </w:p>
    <w:p w14:paraId="5B3CC985" w14:textId="77777777" w:rsidR="00521523" w:rsidRDefault="00000000">
      <w:pPr>
        <w:pBdr>
          <w:top w:val="nil"/>
          <w:left w:val="nil"/>
          <w:bottom w:val="nil"/>
          <w:right w:val="nil"/>
          <w:between w:val="nil"/>
        </w:pBdr>
        <w:spacing w:before="292"/>
        <w:ind w:left="140"/>
        <w:rPr>
          <w:color w:val="000000"/>
          <w:sz w:val="24"/>
          <w:szCs w:val="24"/>
        </w:rPr>
      </w:pPr>
      <w:r>
        <w:rPr>
          <w:b/>
          <w:color w:val="000000"/>
          <w:sz w:val="24"/>
          <w:szCs w:val="24"/>
        </w:rPr>
        <w:t xml:space="preserve">Art. 19. </w:t>
      </w:r>
      <w:r>
        <w:rPr>
          <w:color w:val="000000"/>
          <w:sz w:val="24"/>
          <w:szCs w:val="24"/>
        </w:rPr>
        <w:t>Não são admitidas como atividades de Estágio Obrigatório Supervisionado (Prática Jurídica Real) as atividades de extensão, monitoria e iniciação científica.</w:t>
      </w:r>
    </w:p>
    <w:p w14:paraId="460BCE81" w14:textId="77777777" w:rsidR="00521523" w:rsidRDefault="00521523">
      <w:pPr>
        <w:pBdr>
          <w:top w:val="nil"/>
          <w:left w:val="nil"/>
          <w:bottom w:val="nil"/>
          <w:right w:val="nil"/>
          <w:between w:val="nil"/>
        </w:pBdr>
        <w:rPr>
          <w:color w:val="000000"/>
          <w:sz w:val="24"/>
          <w:szCs w:val="24"/>
        </w:rPr>
      </w:pPr>
    </w:p>
    <w:p w14:paraId="4DFE06E0" w14:textId="77777777" w:rsidR="00521523" w:rsidRDefault="00000000">
      <w:pPr>
        <w:pBdr>
          <w:top w:val="nil"/>
          <w:left w:val="nil"/>
          <w:bottom w:val="nil"/>
          <w:right w:val="nil"/>
          <w:between w:val="nil"/>
        </w:pBdr>
        <w:ind w:left="140" w:right="142"/>
        <w:jc w:val="both"/>
        <w:rPr>
          <w:color w:val="000000"/>
          <w:sz w:val="24"/>
          <w:szCs w:val="24"/>
        </w:rPr>
      </w:pPr>
      <w:r>
        <w:rPr>
          <w:b/>
          <w:color w:val="000000"/>
          <w:sz w:val="24"/>
          <w:szCs w:val="24"/>
        </w:rPr>
        <w:t xml:space="preserve">Art. 20. </w:t>
      </w:r>
      <w:r>
        <w:rPr>
          <w:color w:val="000000"/>
          <w:sz w:val="24"/>
          <w:szCs w:val="24"/>
        </w:rPr>
        <w:t>O Estágio Obrigatório Supervisionado (Prática Jurídica Real) deve propiciar a complementação do ensino e da aprendizagem e ser planejado, executado, acompanhado e avaliado em conformidade com o Projeto Pedagógico do Curso de Direito do UNIFAGOC e com este regulamento.</w:t>
      </w:r>
    </w:p>
    <w:p w14:paraId="255A9B50" w14:textId="77777777" w:rsidR="00521523" w:rsidRDefault="00521523">
      <w:pPr>
        <w:pBdr>
          <w:top w:val="nil"/>
          <w:left w:val="nil"/>
          <w:bottom w:val="nil"/>
          <w:right w:val="nil"/>
          <w:between w:val="nil"/>
        </w:pBdr>
        <w:spacing w:before="2"/>
        <w:rPr>
          <w:color w:val="000000"/>
          <w:sz w:val="24"/>
          <w:szCs w:val="24"/>
        </w:rPr>
      </w:pPr>
    </w:p>
    <w:p w14:paraId="20052109" w14:textId="77777777" w:rsidR="00521523" w:rsidRDefault="00000000">
      <w:pPr>
        <w:pBdr>
          <w:top w:val="nil"/>
          <w:left w:val="nil"/>
          <w:bottom w:val="nil"/>
          <w:right w:val="nil"/>
          <w:between w:val="nil"/>
        </w:pBdr>
        <w:ind w:left="140" w:right="144"/>
        <w:jc w:val="both"/>
        <w:rPr>
          <w:color w:val="000000"/>
          <w:sz w:val="24"/>
          <w:szCs w:val="24"/>
        </w:rPr>
      </w:pPr>
      <w:r>
        <w:rPr>
          <w:b/>
          <w:color w:val="000000"/>
          <w:sz w:val="24"/>
          <w:szCs w:val="24"/>
        </w:rPr>
        <w:t xml:space="preserve">Art. 21. </w:t>
      </w:r>
      <w:r>
        <w:rPr>
          <w:color w:val="000000"/>
          <w:sz w:val="24"/>
          <w:szCs w:val="24"/>
        </w:rPr>
        <w:t>O Estágio Supervisionado (Prática Jurídica Real) é atividade obrigatória para os discentes do Curso de Direito do UNIFAGOC devidamente matriculados a partir do 7º período, podendo ser desenvolvido nos seguintes órgãos e entidades:</w:t>
      </w:r>
    </w:p>
    <w:p w14:paraId="7FD108FE" w14:textId="77777777" w:rsidR="00521523" w:rsidRDefault="00000000">
      <w:pPr>
        <w:numPr>
          <w:ilvl w:val="0"/>
          <w:numId w:val="1"/>
        </w:numPr>
        <w:pBdr>
          <w:top w:val="nil"/>
          <w:left w:val="nil"/>
          <w:bottom w:val="nil"/>
          <w:right w:val="nil"/>
          <w:between w:val="nil"/>
        </w:pBdr>
        <w:tabs>
          <w:tab w:val="left" w:pos="254"/>
        </w:tabs>
        <w:spacing w:before="292"/>
        <w:ind w:left="254" w:hanging="114"/>
        <w:jc w:val="both"/>
        <w:rPr>
          <w:color w:val="000000"/>
          <w:sz w:val="24"/>
          <w:szCs w:val="24"/>
        </w:rPr>
      </w:pPr>
      <w:r>
        <w:rPr>
          <w:color w:val="000000"/>
          <w:sz w:val="24"/>
          <w:szCs w:val="24"/>
        </w:rPr>
        <w:t>– Estágio-Interno: “Escritório Modelo de Advocacia” do NPJ;</w:t>
      </w:r>
    </w:p>
    <w:p w14:paraId="1152F75B" w14:textId="77777777" w:rsidR="00521523" w:rsidRDefault="00000000">
      <w:pPr>
        <w:numPr>
          <w:ilvl w:val="0"/>
          <w:numId w:val="1"/>
        </w:numPr>
        <w:pBdr>
          <w:top w:val="nil"/>
          <w:left w:val="nil"/>
          <w:bottom w:val="nil"/>
          <w:right w:val="nil"/>
          <w:between w:val="nil"/>
        </w:pBdr>
        <w:tabs>
          <w:tab w:val="left" w:pos="336"/>
        </w:tabs>
        <w:ind w:left="140" w:right="139" w:firstLine="0"/>
        <w:jc w:val="both"/>
        <w:rPr>
          <w:color w:val="000000"/>
          <w:sz w:val="24"/>
          <w:szCs w:val="24"/>
        </w:rPr>
      </w:pPr>
      <w:r>
        <w:rPr>
          <w:color w:val="000000"/>
          <w:sz w:val="24"/>
          <w:szCs w:val="24"/>
        </w:rPr>
        <w:t>– Estágio-Externo: Em órgãos e entidades conveniadas, na forma do parágrafo único do art. 5º deste regulamento, como em departamentos jurídicos de empresas públicas e privadas, nos órgãos do Poder Judiciário, do Ministério Público, da Defensoria Pública e das Procuradorias e demais departamentos jurídicos oficiais, e em escritórios e serviços de advocacia e consultorias jurídicas; desde que devidamente conveniados.</w:t>
      </w:r>
    </w:p>
    <w:p w14:paraId="36E813EF" w14:textId="77777777" w:rsidR="00521523" w:rsidRDefault="00000000">
      <w:pPr>
        <w:pBdr>
          <w:top w:val="nil"/>
          <w:left w:val="nil"/>
          <w:bottom w:val="nil"/>
          <w:right w:val="nil"/>
          <w:between w:val="nil"/>
        </w:pBdr>
        <w:spacing w:before="292"/>
        <w:ind w:left="140"/>
        <w:jc w:val="both"/>
        <w:rPr>
          <w:color w:val="000000"/>
          <w:sz w:val="24"/>
          <w:szCs w:val="24"/>
        </w:rPr>
      </w:pPr>
      <w:r>
        <w:rPr>
          <w:b/>
          <w:color w:val="000000"/>
          <w:sz w:val="24"/>
          <w:szCs w:val="24"/>
        </w:rPr>
        <w:t xml:space="preserve">Art. 22. </w:t>
      </w:r>
      <w:r>
        <w:rPr>
          <w:color w:val="000000"/>
          <w:sz w:val="24"/>
          <w:szCs w:val="24"/>
        </w:rPr>
        <w:t>Compete ao Núcleo de Práticas Jurídicas do UNIFAGOC:</w:t>
      </w:r>
    </w:p>
    <w:p w14:paraId="0051824F" w14:textId="77777777" w:rsidR="00521523" w:rsidRDefault="00521523">
      <w:pPr>
        <w:pBdr>
          <w:top w:val="nil"/>
          <w:left w:val="nil"/>
          <w:bottom w:val="nil"/>
          <w:right w:val="nil"/>
          <w:between w:val="nil"/>
        </w:pBdr>
        <w:rPr>
          <w:color w:val="000000"/>
          <w:sz w:val="24"/>
          <w:szCs w:val="24"/>
        </w:rPr>
      </w:pPr>
    </w:p>
    <w:p w14:paraId="5200B2F1" w14:textId="77777777" w:rsidR="00521523" w:rsidRDefault="00000000">
      <w:pPr>
        <w:numPr>
          <w:ilvl w:val="0"/>
          <w:numId w:val="12"/>
        </w:numPr>
        <w:pBdr>
          <w:top w:val="nil"/>
          <w:left w:val="nil"/>
          <w:bottom w:val="nil"/>
          <w:right w:val="nil"/>
          <w:between w:val="nil"/>
        </w:pBdr>
        <w:tabs>
          <w:tab w:val="left" w:pos="249"/>
        </w:tabs>
        <w:ind w:left="249" w:hanging="109"/>
        <w:jc w:val="both"/>
        <w:rPr>
          <w:color w:val="000000"/>
          <w:sz w:val="24"/>
          <w:szCs w:val="24"/>
        </w:rPr>
        <w:sectPr w:rsidR="00521523">
          <w:pgSz w:w="11910" w:h="16840"/>
          <w:pgMar w:top="1920" w:right="992" w:bottom="280" w:left="992" w:header="720" w:footer="0" w:gutter="0"/>
          <w:cols w:space="720"/>
        </w:sectPr>
      </w:pPr>
      <w:r>
        <w:rPr>
          <w:color w:val="000000"/>
          <w:sz w:val="24"/>
          <w:szCs w:val="24"/>
        </w:rPr>
        <w:t>– Desenvolver, coordenar e orientar o Estágio Obrigatório Supervisionado (Prática Jurídica Real);</w:t>
      </w:r>
    </w:p>
    <w:p w14:paraId="7FDDA1C3" w14:textId="77777777" w:rsidR="00521523" w:rsidRDefault="00000000">
      <w:pPr>
        <w:numPr>
          <w:ilvl w:val="0"/>
          <w:numId w:val="12"/>
        </w:numPr>
        <w:pBdr>
          <w:top w:val="nil"/>
          <w:left w:val="nil"/>
          <w:bottom w:val="nil"/>
          <w:right w:val="nil"/>
          <w:between w:val="nil"/>
        </w:pBdr>
        <w:tabs>
          <w:tab w:val="left" w:pos="302"/>
        </w:tabs>
        <w:spacing w:before="192"/>
        <w:ind w:left="140" w:right="139" w:firstLine="0"/>
        <w:jc w:val="both"/>
        <w:rPr>
          <w:color w:val="000000"/>
          <w:sz w:val="24"/>
          <w:szCs w:val="24"/>
        </w:rPr>
      </w:pPr>
      <w:r>
        <w:rPr>
          <w:color w:val="000000"/>
          <w:sz w:val="24"/>
          <w:szCs w:val="24"/>
        </w:rPr>
        <w:lastRenderedPageBreak/>
        <w:t>– Avaliar as atividades práticas desenvolvidas pelos discentes matriculados a partir do sétimo período do Curso de Direito do UNIFAGOC e comunicar os resultados obtidos à Secretaria Acadêmica, na forma do Regimento Geral da Instituição;</w:t>
      </w:r>
    </w:p>
    <w:p w14:paraId="7493B8BD" w14:textId="77777777" w:rsidR="00521523" w:rsidRDefault="00000000">
      <w:pPr>
        <w:numPr>
          <w:ilvl w:val="0"/>
          <w:numId w:val="12"/>
        </w:numPr>
        <w:pBdr>
          <w:top w:val="nil"/>
          <w:left w:val="nil"/>
          <w:bottom w:val="nil"/>
          <w:right w:val="nil"/>
          <w:between w:val="nil"/>
        </w:pBdr>
        <w:tabs>
          <w:tab w:val="left" w:pos="369"/>
        </w:tabs>
        <w:spacing w:line="291" w:lineRule="auto"/>
        <w:ind w:left="369" w:hanging="229"/>
        <w:jc w:val="both"/>
        <w:rPr>
          <w:color w:val="000000"/>
          <w:sz w:val="24"/>
          <w:szCs w:val="24"/>
        </w:rPr>
      </w:pPr>
      <w:r>
        <w:rPr>
          <w:color w:val="000000"/>
          <w:sz w:val="24"/>
          <w:szCs w:val="24"/>
        </w:rPr>
        <w:t>– Manter o “Escritório Modelo de Advocacia” e dar acesso de forma ampla à comunidade;</w:t>
      </w:r>
    </w:p>
    <w:p w14:paraId="62231116" w14:textId="77777777" w:rsidR="00521523" w:rsidRDefault="00000000">
      <w:pPr>
        <w:numPr>
          <w:ilvl w:val="0"/>
          <w:numId w:val="12"/>
        </w:numPr>
        <w:pBdr>
          <w:top w:val="nil"/>
          <w:left w:val="nil"/>
          <w:bottom w:val="nil"/>
          <w:right w:val="nil"/>
          <w:between w:val="nil"/>
        </w:pBdr>
        <w:tabs>
          <w:tab w:val="left" w:pos="388"/>
        </w:tabs>
        <w:spacing w:before="2"/>
        <w:ind w:left="140" w:right="142" w:firstLine="0"/>
        <w:jc w:val="both"/>
        <w:rPr>
          <w:color w:val="000000"/>
          <w:sz w:val="24"/>
          <w:szCs w:val="24"/>
        </w:rPr>
      </w:pPr>
      <w:r>
        <w:rPr>
          <w:color w:val="000000"/>
          <w:sz w:val="24"/>
          <w:szCs w:val="24"/>
        </w:rPr>
        <w:t>- Desenvolver a prática jurídica real, estimulando os mecanismos de solução não contenciosos de conflito.</w:t>
      </w:r>
    </w:p>
    <w:p w14:paraId="76535E84" w14:textId="77777777" w:rsidR="00521523" w:rsidRDefault="00000000">
      <w:pPr>
        <w:pBdr>
          <w:top w:val="nil"/>
          <w:left w:val="nil"/>
          <w:bottom w:val="nil"/>
          <w:right w:val="nil"/>
          <w:between w:val="nil"/>
        </w:pBdr>
        <w:spacing w:before="292"/>
        <w:ind w:left="140" w:right="145"/>
        <w:jc w:val="both"/>
        <w:rPr>
          <w:color w:val="000000"/>
          <w:sz w:val="24"/>
          <w:szCs w:val="24"/>
        </w:rPr>
      </w:pPr>
      <w:r>
        <w:rPr>
          <w:b/>
          <w:color w:val="000000"/>
          <w:sz w:val="24"/>
          <w:szCs w:val="24"/>
        </w:rPr>
        <w:t xml:space="preserve">Art. 23. </w:t>
      </w:r>
      <w:r>
        <w:rPr>
          <w:color w:val="000000"/>
          <w:sz w:val="24"/>
          <w:szCs w:val="24"/>
        </w:rPr>
        <w:t>As atribuições dos discentes em cumprimento da carga de estágio supervisionado do Curso de Direito do UNIFAGOC (Prática Jurídica Real) e que desempenham Estágio-Interno, no âmbito do “Escritório Modelo de Advocacia”, são aquelas elencadas na seção anterior.</w:t>
      </w:r>
    </w:p>
    <w:p w14:paraId="775DF2DF" w14:textId="77777777" w:rsidR="00521523" w:rsidRDefault="00521523">
      <w:pPr>
        <w:pBdr>
          <w:top w:val="nil"/>
          <w:left w:val="nil"/>
          <w:bottom w:val="nil"/>
          <w:right w:val="nil"/>
          <w:between w:val="nil"/>
        </w:pBdr>
        <w:rPr>
          <w:color w:val="000000"/>
          <w:sz w:val="24"/>
          <w:szCs w:val="24"/>
        </w:rPr>
      </w:pPr>
    </w:p>
    <w:p w14:paraId="6A3B5E34" w14:textId="77777777" w:rsidR="00521523" w:rsidRDefault="00000000">
      <w:pPr>
        <w:pBdr>
          <w:top w:val="nil"/>
          <w:left w:val="nil"/>
          <w:bottom w:val="nil"/>
          <w:right w:val="nil"/>
          <w:between w:val="nil"/>
        </w:pBdr>
        <w:ind w:left="140" w:right="141"/>
        <w:jc w:val="both"/>
        <w:rPr>
          <w:color w:val="000000"/>
          <w:sz w:val="24"/>
          <w:szCs w:val="24"/>
        </w:rPr>
      </w:pPr>
      <w:r>
        <w:rPr>
          <w:b/>
          <w:color w:val="000000"/>
          <w:sz w:val="24"/>
          <w:szCs w:val="24"/>
        </w:rPr>
        <w:t xml:space="preserve">Art. 24. </w:t>
      </w:r>
      <w:r>
        <w:rPr>
          <w:color w:val="000000"/>
          <w:sz w:val="24"/>
          <w:szCs w:val="24"/>
        </w:rPr>
        <w:t>As atribuições dos discentes em cumprimento da carga de estágio supervisionado do Curso de Direito do UNIFAGOC (Prática Jurídica Real) e que desempenham Estágio-Externo, no âmbito dos órgãos e entidades conveniadas, são aquelas determinadas no instrumento de convênio firmado com o Órgão Concedente e a Instituição de Ensino, e mais:</w:t>
      </w:r>
    </w:p>
    <w:p w14:paraId="0299E136" w14:textId="77777777" w:rsidR="00521523" w:rsidRDefault="00000000">
      <w:pPr>
        <w:numPr>
          <w:ilvl w:val="0"/>
          <w:numId w:val="17"/>
        </w:numPr>
        <w:pBdr>
          <w:top w:val="nil"/>
          <w:left w:val="nil"/>
          <w:bottom w:val="nil"/>
          <w:right w:val="nil"/>
          <w:between w:val="nil"/>
        </w:pBdr>
        <w:tabs>
          <w:tab w:val="left" w:pos="290"/>
        </w:tabs>
        <w:spacing w:before="292"/>
        <w:ind w:right="149" w:firstLine="0"/>
        <w:jc w:val="both"/>
        <w:rPr>
          <w:color w:val="000000"/>
          <w:sz w:val="24"/>
          <w:szCs w:val="24"/>
        </w:rPr>
      </w:pPr>
      <w:r>
        <w:rPr>
          <w:color w:val="000000"/>
          <w:sz w:val="24"/>
          <w:szCs w:val="24"/>
        </w:rPr>
        <w:t>– realizar as visitas orientadas e atividades simuladas, de acordo com o programa do Estágio, aprovado pelo Colegiado;</w:t>
      </w:r>
    </w:p>
    <w:p w14:paraId="646192CE" w14:textId="77777777" w:rsidR="00521523" w:rsidRDefault="00000000">
      <w:pPr>
        <w:numPr>
          <w:ilvl w:val="0"/>
          <w:numId w:val="17"/>
        </w:numPr>
        <w:pBdr>
          <w:top w:val="nil"/>
          <w:left w:val="nil"/>
          <w:bottom w:val="nil"/>
          <w:right w:val="nil"/>
          <w:between w:val="nil"/>
        </w:pBdr>
        <w:tabs>
          <w:tab w:val="left" w:pos="314"/>
        </w:tabs>
        <w:spacing w:before="2"/>
        <w:ind w:left="314" w:hanging="174"/>
        <w:jc w:val="both"/>
        <w:rPr>
          <w:color w:val="000000"/>
          <w:sz w:val="24"/>
          <w:szCs w:val="24"/>
        </w:rPr>
      </w:pPr>
      <w:r>
        <w:rPr>
          <w:color w:val="000000"/>
          <w:sz w:val="24"/>
          <w:szCs w:val="24"/>
        </w:rPr>
        <w:t>– cumprir as corretas indicações e orientações do Supervisor de Estágio do Órgão Concedente;</w:t>
      </w:r>
    </w:p>
    <w:p w14:paraId="0E49DFE7" w14:textId="77777777" w:rsidR="00521523" w:rsidRDefault="00000000">
      <w:pPr>
        <w:numPr>
          <w:ilvl w:val="0"/>
          <w:numId w:val="17"/>
        </w:numPr>
        <w:pBdr>
          <w:top w:val="nil"/>
          <w:left w:val="nil"/>
          <w:bottom w:val="nil"/>
          <w:right w:val="nil"/>
          <w:between w:val="nil"/>
        </w:pBdr>
        <w:tabs>
          <w:tab w:val="left" w:pos="373"/>
        </w:tabs>
        <w:ind w:left="373" w:hanging="233"/>
        <w:jc w:val="both"/>
        <w:rPr>
          <w:color w:val="000000"/>
          <w:sz w:val="24"/>
          <w:szCs w:val="24"/>
        </w:rPr>
      </w:pPr>
      <w:r>
        <w:rPr>
          <w:color w:val="000000"/>
          <w:sz w:val="24"/>
          <w:szCs w:val="24"/>
        </w:rPr>
        <w:t>– agir de acordo com a ética profissional e zelar pelo bom nome da Faculdade e do Curso;</w:t>
      </w:r>
    </w:p>
    <w:p w14:paraId="431F5D16" w14:textId="77777777" w:rsidR="00521523" w:rsidRDefault="00000000">
      <w:pPr>
        <w:numPr>
          <w:ilvl w:val="0"/>
          <w:numId w:val="17"/>
        </w:numPr>
        <w:pBdr>
          <w:top w:val="nil"/>
          <w:left w:val="nil"/>
          <w:bottom w:val="nil"/>
          <w:right w:val="nil"/>
          <w:between w:val="nil"/>
        </w:pBdr>
        <w:tabs>
          <w:tab w:val="left" w:pos="390"/>
        </w:tabs>
        <w:ind w:left="390" w:hanging="250"/>
        <w:jc w:val="both"/>
        <w:rPr>
          <w:color w:val="000000"/>
          <w:sz w:val="24"/>
          <w:szCs w:val="24"/>
        </w:rPr>
      </w:pPr>
      <w:r>
        <w:rPr>
          <w:color w:val="000000"/>
          <w:sz w:val="24"/>
          <w:szCs w:val="24"/>
        </w:rPr>
        <w:t>– cumprir este Regulamento e as demais determinações normas legais referentes ao Estágio.</w:t>
      </w:r>
    </w:p>
    <w:p w14:paraId="2542E95D" w14:textId="77777777" w:rsidR="00521523" w:rsidRDefault="00521523">
      <w:pPr>
        <w:pBdr>
          <w:top w:val="nil"/>
          <w:left w:val="nil"/>
          <w:bottom w:val="nil"/>
          <w:right w:val="nil"/>
          <w:between w:val="nil"/>
        </w:pBdr>
        <w:rPr>
          <w:color w:val="000000"/>
          <w:sz w:val="24"/>
          <w:szCs w:val="24"/>
        </w:rPr>
      </w:pPr>
    </w:p>
    <w:p w14:paraId="12FF5C7F" w14:textId="77777777" w:rsidR="00521523" w:rsidRDefault="00000000">
      <w:pPr>
        <w:pBdr>
          <w:top w:val="nil"/>
          <w:left w:val="nil"/>
          <w:bottom w:val="nil"/>
          <w:right w:val="nil"/>
          <w:between w:val="nil"/>
        </w:pBdr>
        <w:ind w:left="140" w:right="139"/>
        <w:jc w:val="both"/>
        <w:rPr>
          <w:color w:val="000000"/>
          <w:sz w:val="24"/>
          <w:szCs w:val="24"/>
        </w:rPr>
      </w:pPr>
      <w:r>
        <w:rPr>
          <w:b/>
          <w:color w:val="000000"/>
          <w:sz w:val="24"/>
          <w:szCs w:val="24"/>
        </w:rPr>
        <w:t xml:space="preserve">§ 1º </w:t>
      </w:r>
      <w:r>
        <w:rPr>
          <w:color w:val="000000"/>
          <w:sz w:val="24"/>
          <w:szCs w:val="24"/>
        </w:rPr>
        <w:t>No exercício de atividades vinculadas direta ou indiretamente ao Núcleo de Práticas Jurídicas</w:t>
      </w:r>
      <w:r>
        <w:rPr>
          <w:b/>
          <w:color w:val="000000"/>
          <w:sz w:val="24"/>
          <w:szCs w:val="24"/>
        </w:rPr>
        <w:t xml:space="preserve">, </w:t>
      </w:r>
      <w:r>
        <w:rPr>
          <w:color w:val="000000"/>
          <w:sz w:val="24"/>
          <w:szCs w:val="24"/>
        </w:rPr>
        <w:t>aplicam-se aos estagiários as normas do Código de Ética e Disciplina da Ordem dos Advogados do Brasil.</w:t>
      </w:r>
    </w:p>
    <w:p w14:paraId="698C2117" w14:textId="77777777" w:rsidR="00521523" w:rsidRDefault="00000000">
      <w:pPr>
        <w:pBdr>
          <w:top w:val="nil"/>
          <w:left w:val="nil"/>
          <w:bottom w:val="nil"/>
          <w:right w:val="nil"/>
          <w:between w:val="nil"/>
        </w:pBdr>
        <w:spacing w:before="292"/>
        <w:ind w:left="140" w:right="136"/>
        <w:jc w:val="both"/>
        <w:rPr>
          <w:color w:val="000000"/>
          <w:sz w:val="24"/>
          <w:szCs w:val="24"/>
        </w:rPr>
      </w:pPr>
      <w:r>
        <w:rPr>
          <w:b/>
          <w:color w:val="000000"/>
          <w:sz w:val="24"/>
          <w:szCs w:val="24"/>
        </w:rPr>
        <w:t xml:space="preserve">§ 2º </w:t>
      </w:r>
      <w:r>
        <w:rPr>
          <w:color w:val="000000"/>
          <w:sz w:val="24"/>
          <w:szCs w:val="24"/>
        </w:rPr>
        <w:t>Quando da infringência de qualquer norma do Código, referido no parágrafo anterior, segue-se o procedimento e aplicam-se as sanções previstas no Regimento do UNIFAGOC, assegurado amplo direito de defesa.</w:t>
      </w:r>
    </w:p>
    <w:p w14:paraId="3FDE6EF5" w14:textId="77777777" w:rsidR="00521523" w:rsidRDefault="00521523">
      <w:pPr>
        <w:pBdr>
          <w:top w:val="nil"/>
          <w:left w:val="nil"/>
          <w:bottom w:val="nil"/>
          <w:right w:val="nil"/>
          <w:between w:val="nil"/>
        </w:pBdr>
        <w:rPr>
          <w:color w:val="000000"/>
          <w:sz w:val="24"/>
          <w:szCs w:val="24"/>
        </w:rPr>
      </w:pPr>
    </w:p>
    <w:p w14:paraId="535393A8" w14:textId="77777777" w:rsidR="00521523" w:rsidRDefault="00000000">
      <w:pPr>
        <w:pBdr>
          <w:top w:val="nil"/>
          <w:left w:val="nil"/>
          <w:bottom w:val="nil"/>
          <w:right w:val="nil"/>
          <w:between w:val="nil"/>
        </w:pBdr>
        <w:ind w:left="140" w:right="139"/>
        <w:jc w:val="both"/>
        <w:rPr>
          <w:color w:val="000000"/>
          <w:sz w:val="24"/>
          <w:szCs w:val="24"/>
        </w:rPr>
      </w:pPr>
      <w:r>
        <w:rPr>
          <w:b/>
          <w:color w:val="000000"/>
          <w:sz w:val="24"/>
          <w:szCs w:val="24"/>
        </w:rPr>
        <w:t xml:space="preserve">Art. 25. </w:t>
      </w:r>
      <w:r>
        <w:rPr>
          <w:color w:val="000000"/>
          <w:sz w:val="24"/>
          <w:szCs w:val="24"/>
        </w:rPr>
        <w:t>As regras pertinentes ao Estágio Obrigatório Supervisionado (Prática Jurídica Real) constantes deste regulamento passarão a vigorar em conjunto com a Matriz Curricular do Curso de Direito do UNIFAGOC em vigor a partir do primeiro semestre do ano letivo de 2021-1, seguindo o formato de banco de horas; sendo as demais matrizes anteriores regidas pelo regulamento anterior.</w:t>
      </w:r>
    </w:p>
    <w:p w14:paraId="48546807" w14:textId="77777777" w:rsidR="00521523" w:rsidRDefault="00521523">
      <w:pPr>
        <w:pBdr>
          <w:top w:val="nil"/>
          <w:left w:val="nil"/>
          <w:bottom w:val="nil"/>
          <w:right w:val="nil"/>
          <w:between w:val="nil"/>
        </w:pBdr>
        <w:spacing w:before="2"/>
        <w:rPr>
          <w:color w:val="000000"/>
          <w:sz w:val="24"/>
          <w:szCs w:val="24"/>
        </w:rPr>
      </w:pPr>
    </w:p>
    <w:p w14:paraId="69279FC5" w14:textId="77777777" w:rsidR="00521523" w:rsidRDefault="00000000">
      <w:pPr>
        <w:ind w:left="1750" w:right="1753"/>
        <w:jc w:val="center"/>
        <w:rPr>
          <w:b/>
          <w:sz w:val="24"/>
          <w:szCs w:val="24"/>
        </w:rPr>
      </w:pPr>
      <w:r>
        <w:rPr>
          <w:b/>
          <w:sz w:val="24"/>
          <w:szCs w:val="24"/>
        </w:rPr>
        <w:t>Subseção II</w:t>
      </w:r>
    </w:p>
    <w:p w14:paraId="3029307E" w14:textId="77777777" w:rsidR="00521523" w:rsidRDefault="00000000">
      <w:pPr>
        <w:ind w:left="3" w:right="8"/>
        <w:jc w:val="center"/>
        <w:rPr>
          <w:b/>
          <w:sz w:val="24"/>
          <w:szCs w:val="24"/>
        </w:rPr>
      </w:pPr>
      <w:r>
        <w:rPr>
          <w:b/>
          <w:sz w:val="24"/>
          <w:szCs w:val="24"/>
        </w:rPr>
        <w:t>Da carga-horária de Estágio Obrigatório Supervisionado (Prática Jurídica Real)</w:t>
      </w:r>
    </w:p>
    <w:p w14:paraId="37362924" w14:textId="77777777" w:rsidR="00521523" w:rsidRDefault="00000000">
      <w:pPr>
        <w:pBdr>
          <w:top w:val="nil"/>
          <w:left w:val="nil"/>
          <w:bottom w:val="nil"/>
          <w:right w:val="nil"/>
          <w:between w:val="nil"/>
        </w:pBdr>
        <w:spacing w:before="292"/>
        <w:ind w:left="140" w:right="137"/>
        <w:jc w:val="both"/>
        <w:rPr>
          <w:color w:val="000000"/>
          <w:sz w:val="24"/>
          <w:szCs w:val="24"/>
        </w:rPr>
      </w:pPr>
      <w:r>
        <w:rPr>
          <w:b/>
          <w:color w:val="000000"/>
          <w:sz w:val="24"/>
          <w:szCs w:val="24"/>
        </w:rPr>
        <w:t xml:space="preserve">Art. 26. </w:t>
      </w:r>
      <w:r>
        <w:rPr>
          <w:color w:val="000000"/>
          <w:sz w:val="24"/>
          <w:szCs w:val="24"/>
        </w:rPr>
        <w:t>A carga-horária dedicada ao Estágio Obrigatório Supervisionado (Prática Jurídica Real) do Curso de Direito do UNIFAGOC é variável de acordo com cada grade curricular, que pode ser consultada pelo aluno diretamente no Portal do Aluno.</w:t>
      </w:r>
    </w:p>
    <w:p w14:paraId="33D51BFA" w14:textId="77777777" w:rsidR="00521523" w:rsidRDefault="00521523">
      <w:pPr>
        <w:pBdr>
          <w:top w:val="nil"/>
          <w:left w:val="nil"/>
          <w:bottom w:val="nil"/>
          <w:right w:val="nil"/>
          <w:between w:val="nil"/>
        </w:pBdr>
        <w:rPr>
          <w:color w:val="000000"/>
          <w:sz w:val="24"/>
          <w:szCs w:val="24"/>
        </w:rPr>
      </w:pPr>
    </w:p>
    <w:p w14:paraId="119F0DC1" w14:textId="77777777" w:rsidR="00521523" w:rsidRDefault="00000000">
      <w:pPr>
        <w:pBdr>
          <w:top w:val="nil"/>
          <w:left w:val="nil"/>
          <w:bottom w:val="nil"/>
          <w:right w:val="nil"/>
          <w:between w:val="nil"/>
        </w:pBdr>
        <w:ind w:left="140" w:right="132"/>
        <w:rPr>
          <w:color w:val="000000"/>
          <w:sz w:val="24"/>
          <w:szCs w:val="24"/>
        </w:rPr>
        <w:sectPr w:rsidR="00521523">
          <w:pgSz w:w="11910" w:h="16840"/>
          <w:pgMar w:top="1920" w:right="992" w:bottom="280" w:left="992" w:header="720" w:footer="0" w:gutter="0"/>
          <w:cols w:space="720"/>
        </w:sectPr>
      </w:pPr>
      <w:r>
        <w:rPr>
          <w:b/>
          <w:color w:val="000000"/>
          <w:sz w:val="24"/>
          <w:szCs w:val="24"/>
        </w:rPr>
        <w:t>Parágrafo Único</w:t>
      </w:r>
      <w:r>
        <w:rPr>
          <w:color w:val="000000"/>
          <w:sz w:val="24"/>
          <w:szCs w:val="24"/>
        </w:rPr>
        <w:t>: A carga horária deverá ser fracionada em quatro períodos, de forma igualitária.</w:t>
      </w:r>
    </w:p>
    <w:p w14:paraId="1DDF66FA" w14:textId="77777777" w:rsidR="00521523" w:rsidRDefault="00521523">
      <w:pPr>
        <w:pBdr>
          <w:top w:val="nil"/>
          <w:left w:val="nil"/>
          <w:bottom w:val="nil"/>
          <w:right w:val="nil"/>
          <w:between w:val="nil"/>
        </w:pBdr>
        <w:spacing w:before="191"/>
        <w:rPr>
          <w:color w:val="000000"/>
          <w:sz w:val="24"/>
          <w:szCs w:val="24"/>
        </w:rPr>
      </w:pPr>
    </w:p>
    <w:p w14:paraId="1E7E51B3" w14:textId="77777777" w:rsidR="00521523" w:rsidRDefault="00000000">
      <w:pPr>
        <w:pBdr>
          <w:top w:val="nil"/>
          <w:left w:val="nil"/>
          <w:bottom w:val="nil"/>
          <w:right w:val="nil"/>
          <w:between w:val="nil"/>
        </w:pBdr>
        <w:ind w:left="140" w:right="139"/>
        <w:jc w:val="both"/>
        <w:rPr>
          <w:color w:val="000000"/>
          <w:sz w:val="24"/>
          <w:szCs w:val="24"/>
        </w:rPr>
      </w:pPr>
      <w:r>
        <w:rPr>
          <w:b/>
          <w:color w:val="000000"/>
          <w:sz w:val="24"/>
          <w:szCs w:val="24"/>
        </w:rPr>
        <w:t xml:space="preserve">Art. 27. </w:t>
      </w:r>
      <w:r>
        <w:rPr>
          <w:color w:val="000000"/>
          <w:sz w:val="24"/>
          <w:szCs w:val="24"/>
        </w:rPr>
        <w:t>Para fins de cumprimento das cargas horárias semanal e total, os acadêmicos que desenvolverem o Estágio Obrigatório Supervisionado (Prática Jurídica Real) no âmbito do “Escritório Modelo de Advocacia” deverão:</w:t>
      </w:r>
    </w:p>
    <w:p w14:paraId="6F110170" w14:textId="77777777" w:rsidR="00521523" w:rsidRDefault="00000000">
      <w:pPr>
        <w:numPr>
          <w:ilvl w:val="0"/>
          <w:numId w:val="15"/>
        </w:numPr>
        <w:pBdr>
          <w:top w:val="nil"/>
          <w:left w:val="nil"/>
          <w:bottom w:val="nil"/>
          <w:right w:val="nil"/>
          <w:between w:val="nil"/>
        </w:pBdr>
      </w:pPr>
      <w:r>
        <w:rPr>
          <w:color w:val="000000"/>
          <w:sz w:val="24"/>
          <w:szCs w:val="24"/>
        </w:rPr>
        <w:t>Envio dos documentos pelo Portal do Aluno;</w:t>
      </w:r>
    </w:p>
    <w:p w14:paraId="7A71157A" w14:textId="77777777" w:rsidR="00521523" w:rsidRDefault="00000000">
      <w:pPr>
        <w:numPr>
          <w:ilvl w:val="0"/>
          <w:numId w:val="15"/>
        </w:numPr>
        <w:pBdr>
          <w:top w:val="nil"/>
          <w:left w:val="nil"/>
          <w:bottom w:val="nil"/>
          <w:right w:val="nil"/>
          <w:between w:val="nil"/>
        </w:pBdr>
      </w:pPr>
      <w:r>
        <w:rPr>
          <w:color w:val="000000"/>
          <w:sz w:val="24"/>
          <w:szCs w:val="24"/>
        </w:rPr>
        <w:t>Entregar os relatórios de audiência devidamente preenchidos e assinados ou acompanhados da ata com a indicação do nome do estagiário.</w:t>
      </w:r>
    </w:p>
    <w:p w14:paraId="5F51E9D2" w14:textId="77777777" w:rsidR="00521523" w:rsidRDefault="00000000">
      <w:pPr>
        <w:pBdr>
          <w:top w:val="nil"/>
          <w:left w:val="nil"/>
          <w:bottom w:val="nil"/>
          <w:right w:val="nil"/>
          <w:between w:val="nil"/>
        </w:pBdr>
        <w:ind w:left="140"/>
        <w:jc w:val="both"/>
        <w:rPr>
          <w:color w:val="000000"/>
          <w:sz w:val="24"/>
          <w:szCs w:val="24"/>
        </w:rPr>
      </w:pPr>
      <w:r>
        <w:rPr>
          <w:color w:val="000000"/>
          <w:sz w:val="24"/>
          <w:szCs w:val="24"/>
        </w:rPr>
        <w:t>Parágrafo único: Não sendo atingida a carga horária do estágio até a data de entrega dos documentos, o aluno deverá, obrigatoriamente, cumprir a carga horária faltante no plantão correspondente ao semestre anterior. Para tal, a escala de plantão acontecerá nos seguintes moldes:</w:t>
      </w:r>
    </w:p>
    <w:p w14:paraId="64840AE8" w14:textId="77777777" w:rsidR="00521523" w:rsidRDefault="00000000">
      <w:pPr>
        <w:numPr>
          <w:ilvl w:val="0"/>
          <w:numId w:val="16"/>
        </w:numPr>
        <w:pBdr>
          <w:top w:val="nil"/>
          <w:left w:val="nil"/>
          <w:bottom w:val="nil"/>
          <w:right w:val="nil"/>
          <w:between w:val="nil"/>
        </w:pBdr>
        <w:tabs>
          <w:tab w:val="left" w:pos="271"/>
        </w:tabs>
        <w:spacing w:before="1"/>
        <w:ind w:right="145"/>
        <w:jc w:val="both"/>
        <w:rPr>
          <w:color w:val="000000"/>
          <w:sz w:val="24"/>
          <w:szCs w:val="24"/>
        </w:rPr>
      </w:pPr>
      <w:r>
        <w:rPr>
          <w:color w:val="000000"/>
          <w:sz w:val="24"/>
          <w:szCs w:val="24"/>
        </w:rPr>
        <w:t>Plantões semanais de atendimento junto ao “Escritório Modelo de Advocacia”, com duração de quatro horas cada, em horários previamente definidos junto ao Orientador de Práticas Jurídicas;</w:t>
      </w:r>
    </w:p>
    <w:p w14:paraId="38A35C85" w14:textId="77777777" w:rsidR="00521523" w:rsidRDefault="00000000">
      <w:pPr>
        <w:numPr>
          <w:ilvl w:val="0"/>
          <w:numId w:val="16"/>
        </w:numPr>
        <w:pBdr>
          <w:top w:val="nil"/>
          <w:left w:val="nil"/>
          <w:bottom w:val="nil"/>
          <w:right w:val="nil"/>
          <w:between w:val="nil"/>
        </w:pBdr>
        <w:tabs>
          <w:tab w:val="left" w:pos="271"/>
        </w:tabs>
        <w:spacing w:before="1"/>
        <w:ind w:right="145"/>
        <w:jc w:val="both"/>
        <w:rPr>
          <w:color w:val="000000"/>
          <w:sz w:val="24"/>
          <w:szCs w:val="24"/>
        </w:rPr>
      </w:pPr>
      <w:r>
        <w:rPr>
          <w:color w:val="000000"/>
          <w:sz w:val="24"/>
          <w:szCs w:val="24"/>
        </w:rPr>
        <w:t>O mínimo, quatro horas semanais para a realização de atividades determinadas pelos Orientadores de Práticas Jurídicas, tanto relacionadas ao “Escritório Modelo de Advocacia” quanto para a Prática Simulada, a serem cumpridas fora do NPJ, como a elaboração de peças, pesquisas jurídicas, análise de autos findos e o comparecimento em audiências porventura designadas.</w:t>
      </w:r>
    </w:p>
    <w:p w14:paraId="6E2125EB" w14:textId="77777777" w:rsidR="00521523" w:rsidRDefault="00521523">
      <w:pPr>
        <w:pBdr>
          <w:top w:val="nil"/>
          <w:left w:val="nil"/>
          <w:bottom w:val="nil"/>
          <w:right w:val="nil"/>
          <w:between w:val="nil"/>
        </w:pBdr>
        <w:spacing w:before="1"/>
        <w:rPr>
          <w:color w:val="000000"/>
          <w:sz w:val="24"/>
          <w:szCs w:val="24"/>
        </w:rPr>
      </w:pPr>
    </w:p>
    <w:p w14:paraId="08B88CC7" w14:textId="77777777" w:rsidR="00521523" w:rsidRDefault="00000000">
      <w:pPr>
        <w:ind w:left="1750" w:right="1751"/>
        <w:jc w:val="center"/>
        <w:rPr>
          <w:b/>
          <w:sz w:val="24"/>
          <w:szCs w:val="24"/>
        </w:rPr>
      </w:pPr>
      <w:r>
        <w:rPr>
          <w:b/>
          <w:sz w:val="24"/>
          <w:szCs w:val="24"/>
        </w:rPr>
        <w:t>Subseção III</w:t>
      </w:r>
    </w:p>
    <w:p w14:paraId="2AFD710E" w14:textId="77777777" w:rsidR="00521523" w:rsidRDefault="00000000">
      <w:pPr>
        <w:ind w:right="8"/>
        <w:jc w:val="center"/>
        <w:rPr>
          <w:b/>
          <w:sz w:val="24"/>
          <w:szCs w:val="24"/>
        </w:rPr>
      </w:pPr>
      <w:r>
        <w:rPr>
          <w:b/>
          <w:sz w:val="24"/>
          <w:szCs w:val="24"/>
        </w:rPr>
        <w:t>Das condições para celebração do Termo de Compromisso de Estágio firmado com órgãos e entidades externas, na modalidade “Estágio-Externo”.</w:t>
      </w:r>
    </w:p>
    <w:p w14:paraId="57E6F9DB" w14:textId="77777777" w:rsidR="00521523" w:rsidRDefault="00000000">
      <w:pPr>
        <w:pBdr>
          <w:top w:val="nil"/>
          <w:left w:val="nil"/>
          <w:bottom w:val="nil"/>
          <w:right w:val="nil"/>
          <w:between w:val="nil"/>
        </w:pBdr>
        <w:spacing w:before="292"/>
        <w:ind w:left="140"/>
        <w:rPr>
          <w:color w:val="000000"/>
          <w:sz w:val="24"/>
          <w:szCs w:val="24"/>
        </w:rPr>
      </w:pPr>
      <w:r>
        <w:rPr>
          <w:b/>
          <w:color w:val="000000"/>
          <w:sz w:val="24"/>
          <w:szCs w:val="24"/>
        </w:rPr>
        <w:t xml:space="preserve">Art. 28. </w:t>
      </w:r>
      <w:r>
        <w:rPr>
          <w:color w:val="000000"/>
          <w:sz w:val="24"/>
          <w:szCs w:val="24"/>
        </w:rPr>
        <w:t>Para a realização do Estágio Obrigatório Supervisionado (Prática Jurídica Real) não realizado no NPJ, deverão ser observados os seguintes aspectos básicos:</w:t>
      </w:r>
    </w:p>
    <w:p w14:paraId="530C233E" w14:textId="77777777" w:rsidR="00521523" w:rsidRDefault="00521523">
      <w:pPr>
        <w:pBdr>
          <w:top w:val="nil"/>
          <w:left w:val="nil"/>
          <w:bottom w:val="nil"/>
          <w:right w:val="nil"/>
          <w:between w:val="nil"/>
        </w:pBdr>
        <w:rPr>
          <w:color w:val="000000"/>
          <w:sz w:val="24"/>
          <w:szCs w:val="24"/>
        </w:rPr>
      </w:pPr>
    </w:p>
    <w:p w14:paraId="13B0F5D1" w14:textId="77777777" w:rsidR="00521523" w:rsidRDefault="00000000">
      <w:pPr>
        <w:pBdr>
          <w:top w:val="nil"/>
          <w:left w:val="nil"/>
          <w:bottom w:val="nil"/>
          <w:right w:val="nil"/>
          <w:between w:val="nil"/>
        </w:pBdr>
        <w:ind w:left="140"/>
        <w:rPr>
          <w:color w:val="000000"/>
          <w:sz w:val="24"/>
          <w:szCs w:val="24"/>
        </w:rPr>
      </w:pPr>
      <w:r>
        <w:rPr>
          <w:b/>
          <w:color w:val="000000"/>
          <w:sz w:val="24"/>
          <w:szCs w:val="24"/>
        </w:rPr>
        <w:t xml:space="preserve">§ 1º </w:t>
      </w:r>
      <w:r>
        <w:rPr>
          <w:color w:val="000000"/>
          <w:sz w:val="24"/>
          <w:szCs w:val="24"/>
        </w:rPr>
        <w:t>Quanto ao discente/estagiário:</w:t>
      </w:r>
    </w:p>
    <w:p w14:paraId="06D302CF" w14:textId="77777777" w:rsidR="00521523" w:rsidRDefault="00000000">
      <w:pPr>
        <w:numPr>
          <w:ilvl w:val="0"/>
          <w:numId w:val="10"/>
        </w:numPr>
        <w:pBdr>
          <w:top w:val="nil"/>
          <w:left w:val="nil"/>
          <w:bottom w:val="nil"/>
          <w:right w:val="nil"/>
          <w:between w:val="nil"/>
        </w:pBdr>
        <w:tabs>
          <w:tab w:val="left" w:pos="337"/>
        </w:tabs>
        <w:spacing w:before="292"/>
        <w:ind w:right="148" w:firstLine="0"/>
        <w:jc w:val="both"/>
        <w:rPr>
          <w:color w:val="000000"/>
          <w:sz w:val="24"/>
          <w:szCs w:val="24"/>
        </w:rPr>
      </w:pPr>
      <w:r>
        <w:rPr>
          <w:color w:val="000000"/>
          <w:sz w:val="24"/>
          <w:szCs w:val="24"/>
        </w:rPr>
        <w:t>– Caracteriza-se estagiário o aluno regularmente matriculado e que venha frequentando, efetivamente, o curso de sua opção;</w:t>
      </w:r>
    </w:p>
    <w:p w14:paraId="681F754C" w14:textId="77777777" w:rsidR="00521523" w:rsidRDefault="00000000">
      <w:pPr>
        <w:numPr>
          <w:ilvl w:val="0"/>
          <w:numId w:val="10"/>
        </w:numPr>
        <w:pBdr>
          <w:top w:val="nil"/>
          <w:left w:val="nil"/>
          <w:bottom w:val="nil"/>
          <w:right w:val="nil"/>
          <w:between w:val="nil"/>
        </w:pBdr>
        <w:tabs>
          <w:tab w:val="left" w:pos="302"/>
        </w:tabs>
        <w:spacing w:before="1" w:line="242" w:lineRule="auto"/>
        <w:ind w:right="141" w:firstLine="0"/>
        <w:jc w:val="both"/>
        <w:rPr>
          <w:color w:val="000000"/>
          <w:sz w:val="24"/>
          <w:szCs w:val="24"/>
        </w:rPr>
      </w:pPr>
      <w:r>
        <w:rPr>
          <w:color w:val="000000"/>
          <w:sz w:val="24"/>
          <w:szCs w:val="24"/>
        </w:rPr>
        <w:t>– A realização destas atividades dar-se-á mediante celebração de um Termo de Compromisso entre o aluno e a parte Concedente, com a interveniência da Instituição de ensino;</w:t>
      </w:r>
    </w:p>
    <w:p w14:paraId="19E3C3FF" w14:textId="77777777" w:rsidR="00521523" w:rsidRDefault="00000000">
      <w:pPr>
        <w:numPr>
          <w:ilvl w:val="0"/>
          <w:numId w:val="10"/>
        </w:numPr>
        <w:pBdr>
          <w:top w:val="nil"/>
          <w:left w:val="nil"/>
          <w:bottom w:val="nil"/>
          <w:right w:val="nil"/>
          <w:between w:val="nil"/>
        </w:pBdr>
        <w:tabs>
          <w:tab w:val="left" w:pos="378"/>
        </w:tabs>
        <w:ind w:right="135" w:firstLine="0"/>
        <w:jc w:val="both"/>
        <w:rPr>
          <w:color w:val="000000"/>
          <w:sz w:val="24"/>
          <w:szCs w:val="24"/>
        </w:rPr>
      </w:pPr>
      <w:r>
        <w:rPr>
          <w:color w:val="000000"/>
          <w:sz w:val="24"/>
          <w:szCs w:val="24"/>
        </w:rPr>
        <w:t>– A carga horária deverá ser de, no máximo 30 horas semanais ou 06 horas diárias, observando- se a disponibilidade acadêmica do aluno;</w:t>
      </w:r>
    </w:p>
    <w:p w14:paraId="51E2C9E1" w14:textId="77777777" w:rsidR="00521523" w:rsidRDefault="00000000">
      <w:pPr>
        <w:numPr>
          <w:ilvl w:val="0"/>
          <w:numId w:val="10"/>
        </w:numPr>
        <w:pBdr>
          <w:top w:val="nil"/>
          <w:left w:val="nil"/>
          <w:bottom w:val="nil"/>
          <w:right w:val="nil"/>
          <w:between w:val="nil"/>
        </w:pBdr>
        <w:tabs>
          <w:tab w:val="left" w:pos="400"/>
        </w:tabs>
        <w:ind w:right="145" w:firstLine="0"/>
        <w:jc w:val="both"/>
        <w:rPr>
          <w:color w:val="000000"/>
          <w:sz w:val="24"/>
          <w:szCs w:val="24"/>
        </w:rPr>
      </w:pPr>
      <w:r>
        <w:rPr>
          <w:color w:val="000000"/>
          <w:sz w:val="24"/>
          <w:szCs w:val="24"/>
        </w:rPr>
        <w:t>– Cumprir as normas disciplinares de trabalho e preservar sigilo referente às informações a que tiver acesso;</w:t>
      </w:r>
    </w:p>
    <w:p w14:paraId="04679814" w14:textId="77777777" w:rsidR="00521523" w:rsidRDefault="00000000">
      <w:pPr>
        <w:numPr>
          <w:ilvl w:val="0"/>
          <w:numId w:val="10"/>
        </w:numPr>
        <w:pBdr>
          <w:top w:val="nil"/>
          <w:left w:val="nil"/>
          <w:bottom w:val="nil"/>
          <w:right w:val="nil"/>
          <w:between w:val="nil"/>
        </w:pBdr>
        <w:tabs>
          <w:tab w:val="left" w:pos="360"/>
        </w:tabs>
        <w:ind w:right="145" w:firstLine="0"/>
        <w:jc w:val="both"/>
        <w:rPr>
          <w:color w:val="000000"/>
          <w:sz w:val="24"/>
          <w:szCs w:val="24"/>
        </w:rPr>
      </w:pPr>
      <w:r>
        <w:rPr>
          <w:color w:val="000000"/>
          <w:sz w:val="24"/>
          <w:szCs w:val="24"/>
        </w:rPr>
        <w:t>– Apresentar perfil compatível com os programas e os projetos desenvolvidos pela instituição convenente; e</w:t>
      </w:r>
    </w:p>
    <w:p w14:paraId="1541FADB" w14:textId="77777777" w:rsidR="00521523" w:rsidRDefault="00000000">
      <w:pPr>
        <w:numPr>
          <w:ilvl w:val="0"/>
          <w:numId w:val="10"/>
        </w:numPr>
        <w:pBdr>
          <w:top w:val="nil"/>
          <w:left w:val="nil"/>
          <w:bottom w:val="nil"/>
          <w:right w:val="nil"/>
          <w:between w:val="nil"/>
        </w:pBdr>
        <w:tabs>
          <w:tab w:val="left" w:pos="391"/>
        </w:tabs>
        <w:ind w:right="135" w:firstLine="0"/>
        <w:jc w:val="both"/>
        <w:rPr>
          <w:color w:val="000000"/>
          <w:sz w:val="24"/>
          <w:szCs w:val="24"/>
        </w:rPr>
      </w:pPr>
      <w:r>
        <w:rPr>
          <w:color w:val="000000"/>
          <w:sz w:val="24"/>
          <w:szCs w:val="24"/>
        </w:rPr>
        <w:t>– Cumprir os prazos estabelecidos neste Regulamento para cômputo da carga horária do estágio, quais sejam:</w:t>
      </w:r>
    </w:p>
    <w:p w14:paraId="1F4150E4" w14:textId="77777777" w:rsidR="00521523" w:rsidRDefault="00000000">
      <w:pPr>
        <w:numPr>
          <w:ilvl w:val="1"/>
          <w:numId w:val="10"/>
        </w:numPr>
        <w:pBdr>
          <w:top w:val="nil"/>
          <w:left w:val="nil"/>
          <w:bottom w:val="nil"/>
          <w:right w:val="nil"/>
          <w:between w:val="nil"/>
        </w:pBdr>
        <w:tabs>
          <w:tab w:val="left" w:pos="861"/>
        </w:tabs>
        <w:ind w:right="138"/>
        <w:jc w:val="both"/>
        <w:rPr>
          <w:b/>
          <w:color w:val="000000"/>
          <w:sz w:val="24"/>
          <w:szCs w:val="24"/>
        </w:rPr>
        <w:sectPr w:rsidR="00521523">
          <w:pgSz w:w="11910" w:h="16840"/>
          <w:pgMar w:top="1920" w:right="992" w:bottom="280" w:left="992" w:header="720" w:footer="0" w:gutter="0"/>
          <w:cols w:space="720"/>
        </w:sectPr>
      </w:pPr>
      <w:r>
        <w:rPr>
          <w:color w:val="000000"/>
          <w:sz w:val="24"/>
          <w:szCs w:val="24"/>
        </w:rPr>
        <w:t xml:space="preserve">No primeiro semestre, até às </w:t>
      </w:r>
      <w:r>
        <w:rPr>
          <w:b/>
          <w:color w:val="000000"/>
          <w:sz w:val="24"/>
          <w:szCs w:val="24"/>
        </w:rPr>
        <w:t xml:space="preserve">23h59 </w:t>
      </w:r>
      <w:r>
        <w:rPr>
          <w:color w:val="000000"/>
          <w:sz w:val="24"/>
          <w:szCs w:val="24"/>
        </w:rPr>
        <w:t xml:space="preserve">do </w:t>
      </w:r>
      <w:r>
        <w:rPr>
          <w:b/>
          <w:color w:val="000000"/>
          <w:sz w:val="24"/>
          <w:szCs w:val="24"/>
        </w:rPr>
        <w:t xml:space="preserve">trinta de março </w:t>
      </w:r>
      <w:r>
        <w:rPr>
          <w:color w:val="000000"/>
          <w:sz w:val="24"/>
          <w:szCs w:val="24"/>
        </w:rPr>
        <w:t xml:space="preserve">(independentemente de ser ou não dia útil) para enviar pelo Portal do Aluno um único arquivo em ZIP, contendo: termo de convênio, termo de compromisso de estágio, apólice de seguro e solicitação de dispensa, caso o aluno opte por cumprir o </w:t>
      </w:r>
      <w:r>
        <w:rPr>
          <w:b/>
          <w:color w:val="000000"/>
          <w:sz w:val="24"/>
          <w:szCs w:val="24"/>
        </w:rPr>
        <w:t xml:space="preserve">estágio na EMPRESA CONCEDENTE </w:t>
      </w:r>
      <w:r>
        <w:rPr>
          <w:color w:val="000000"/>
          <w:sz w:val="24"/>
          <w:szCs w:val="24"/>
        </w:rPr>
        <w:t xml:space="preserve">conveniada ao UNIFAGOC. Já em relação ao segundo semestre, o aluno terá até às </w:t>
      </w:r>
      <w:r>
        <w:rPr>
          <w:b/>
          <w:color w:val="000000"/>
          <w:sz w:val="24"/>
          <w:szCs w:val="24"/>
        </w:rPr>
        <w:t>23h59 do dia 30 de</w:t>
      </w:r>
    </w:p>
    <w:p w14:paraId="27C9108C" w14:textId="77777777" w:rsidR="00521523" w:rsidRDefault="00000000">
      <w:pPr>
        <w:pBdr>
          <w:top w:val="nil"/>
          <w:left w:val="nil"/>
          <w:bottom w:val="nil"/>
          <w:right w:val="nil"/>
          <w:between w:val="nil"/>
        </w:pBdr>
        <w:spacing w:before="192"/>
        <w:ind w:left="861"/>
        <w:jc w:val="both"/>
        <w:rPr>
          <w:color w:val="000000"/>
          <w:sz w:val="24"/>
          <w:szCs w:val="24"/>
        </w:rPr>
      </w:pPr>
      <w:r>
        <w:rPr>
          <w:b/>
          <w:color w:val="000000"/>
          <w:sz w:val="24"/>
          <w:szCs w:val="24"/>
        </w:rPr>
        <w:lastRenderedPageBreak/>
        <w:t xml:space="preserve">agosto </w:t>
      </w:r>
      <w:r>
        <w:rPr>
          <w:color w:val="000000"/>
          <w:sz w:val="24"/>
          <w:szCs w:val="24"/>
        </w:rPr>
        <w:t>para fazer o envio dos mesmos documentos supracitados.</w:t>
      </w:r>
    </w:p>
    <w:p w14:paraId="678C9CE7" w14:textId="77777777" w:rsidR="00521523" w:rsidRDefault="00000000">
      <w:pPr>
        <w:numPr>
          <w:ilvl w:val="1"/>
          <w:numId w:val="10"/>
        </w:numPr>
        <w:pBdr>
          <w:top w:val="nil"/>
          <w:left w:val="nil"/>
          <w:bottom w:val="nil"/>
          <w:right w:val="nil"/>
          <w:between w:val="nil"/>
        </w:pBdr>
        <w:tabs>
          <w:tab w:val="left" w:pos="861"/>
        </w:tabs>
        <w:ind w:right="139"/>
        <w:jc w:val="both"/>
        <w:rPr>
          <w:color w:val="000000"/>
          <w:sz w:val="24"/>
          <w:szCs w:val="24"/>
        </w:rPr>
      </w:pPr>
      <w:r>
        <w:rPr>
          <w:color w:val="000000"/>
          <w:sz w:val="24"/>
          <w:szCs w:val="24"/>
        </w:rPr>
        <w:t xml:space="preserve">No primeiro semestre, até às </w:t>
      </w:r>
      <w:r>
        <w:rPr>
          <w:b/>
          <w:color w:val="000000"/>
          <w:sz w:val="24"/>
          <w:szCs w:val="24"/>
        </w:rPr>
        <w:t xml:space="preserve">23h59 </w:t>
      </w:r>
      <w:r>
        <w:rPr>
          <w:color w:val="000000"/>
          <w:sz w:val="24"/>
          <w:szCs w:val="24"/>
        </w:rPr>
        <w:t xml:space="preserve">do </w:t>
      </w:r>
      <w:r>
        <w:rPr>
          <w:b/>
          <w:color w:val="000000"/>
          <w:sz w:val="24"/>
          <w:szCs w:val="24"/>
        </w:rPr>
        <w:t xml:space="preserve">trinta de março </w:t>
      </w:r>
      <w:r>
        <w:rPr>
          <w:color w:val="000000"/>
          <w:sz w:val="24"/>
          <w:szCs w:val="24"/>
        </w:rPr>
        <w:t xml:space="preserve">(independentemente de ser ou não dia útil) para enviar pelo Portal do Aluno um único arquivo em ZIP, contendo: termo de compromisso de estágio e apólice de seguro, caso o aluno opte por cumprir o </w:t>
      </w:r>
      <w:r>
        <w:rPr>
          <w:b/>
          <w:color w:val="000000"/>
          <w:sz w:val="24"/>
          <w:szCs w:val="24"/>
        </w:rPr>
        <w:t xml:space="preserve">estágio no NPJ. </w:t>
      </w:r>
      <w:r>
        <w:rPr>
          <w:color w:val="000000"/>
          <w:sz w:val="24"/>
          <w:szCs w:val="24"/>
        </w:rPr>
        <w:t xml:space="preserve">Já em relação ao segundo semestre, o aluno terá até às </w:t>
      </w:r>
      <w:r>
        <w:rPr>
          <w:b/>
          <w:color w:val="000000"/>
          <w:sz w:val="24"/>
          <w:szCs w:val="24"/>
        </w:rPr>
        <w:t xml:space="preserve">23h59 do dia 30 de agosto </w:t>
      </w:r>
      <w:r>
        <w:rPr>
          <w:color w:val="000000"/>
          <w:sz w:val="24"/>
          <w:szCs w:val="24"/>
        </w:rPr>
        <w:t>para fazer o envio dos mesmos documentos supracitados;</w:t>
      </w:r>
    </w:p>
    <w:p w14:paraId="186C4627" w14:textId="77777777" w:rsidR="00521523" w:rsidRDefault="00000000">
      <w:pPr>
        <w:numPr>
          <w:ilvl w:val="1"/>
          <w:numId w:val="10"/>
        </w:numPr>
        <w:pBdr>
          <w:top w:val="nil"/>
          <w:left w:val="nil"/>
          <w:bottom w:val="nil"/>
          <w:right w:val="nil"/>
          <w:between w:val="nil"/>
        </w:pBdr>
        <w:tabs>
          <w:tab w:val="left" w:pos="861"/>
        </w:tabs>
        <w:spacing w:before="1"/>
        <w:ind w:right="136"/>
        <w:jc w:val="both"/>
        <w:rPr>
          <w:color w:val="000000"/>
          <w:sz w:val="24"/>
          <w:szCs w:val="24"/>
        </w:rPr>
      </w:pPr>
      <w:r>
        <w:rPr>
          <w:color w:val="000000"/>
          <w:sz w:val="24"/>
          <w:szCs w:val="24"/>
        </w:rPr>
        <w:t xml:space="preserve">No primeiro semestre, até às </w:t>
      </w:r>
      <w:r>
        <w:rPr>
          <w:b/>
          <w:color w:val="000000"/>
          <w:sz w:val="24"/>
          <w:szCs w:val="24"/>
        </w:rPr>
        <w:t xml:space="preserve">23h59 </w:t>
      </w:r>
      <w:r>
        <w:rPr>
          <w:color w:val="000000"/>
          <w:sz w:val="24"/>
          <w:szCs w:val="24"/>
        </w:rPr>
        <w:t xml:space="preserve">do </w:t>
      </w:r>
      <w:r>
        <w:rPr>
          <w:b/>
          <w:color w:val="000000"/>
          <w:sz w:val="24"/>
          <w:szCs w:val="24"/>
        </w:rPr>
        <w:t xml:space="preserve">vinte de junho </w:t>
      </w:r>
      <w:r>
        <w:rPr>
          <w:color w:val="000000"/>
          <w:sz w:val="24"/>
          <w:szCs w:val="24"/>
        </w:rPr>
        <w:t xml:space="preserve">(independentemente de ser ou não dia útil) para enviar no Portal do Aluno um único arquivo em ZIP, contendo os relatórios de audiência. Já em relação ao segundo semestre, o aluno terá até às </w:t>
      </w:r>
      <w:r>
        <w:rPr>
          <w:b/>
          <w:color w:val="000000"/>
          <w:sz w:val="24"/>
          <w:szCs w:val="24"/>
        </w:rPr>
        <w:t xml:space="preserve">23h59 do dia 07 de novembro </w:t>
      </w:r>
      <w:r>
        <w:rPr>
          <w:color w:val="000000"/>
          <w:sz w:val="24"/>
          <w:szCs w:val="24"/>
        </w:rPr>
        <w:t>para fazer o envio dos mesmos documentos supracitados. Os relatórios de audiência deverão seguir os seguintes critérios:</w:t>
      </w:r>
    </w:p>
    <w:p w14:paraId="0CCBFFCB" w14:textId="77777777" w:rsidR="00521523" w:rsidRDefault="00000000">
      <w:pPr>
        <w:numPr>
          <w:ilvl w:val="0"/>
          <w:numId w:val="9"/>
        </w:numPr>
        <w:pBdr>
          <w:top w:val="nil"/>
          <w:left w:val="nil"/>
          <w:bottom w:val="nil"/>
          <w:right w:val="nil"/>
          <w:between w:val="nil"/>
        </w:pBdr>
        <w:tabs>
          <w:tab w:val="left" w:pos="835"/>
        </w:tabs>
        <w:spacing w:line="293" w:lineRule="auto"/>
        <w:ind w:left="835" w:hanging="127"/>
        <w:rPr>
          <w:color w:val="000000"/>
          <w:sz w:val="24"/>
          <w:szCs w:val="24"/>
        </w:rPr>
      </w:pPr>
      <w:r>
        <w:rPr>
          <w:color w:val="000000"/>
          <w:sz w:val="24"/>
          <w:szCs w:val="24"/>
        </w:rPr>
        <w:t xml:space="preserve">Alunos(as) matriculados(as) no </w:t>
      </w:r>
      <w:r>
        <w:rPr>
          <w:b/>
          <w:color w:val="000000"/>
          <w:sz w:val="24"/>
          <w:szCs w:val="24"/>
        </w:rPr>
        <w:t>7º período</w:t>
      </w:r>
      <w:r>
        <w:rPr>
          <w:color w:val="000000"/>
          <w:sz w:val="24"/>
          <w:szCs w:val="24"/>
        </w:rPr>
        <w:t>:</w:t>
      </w:r>
    </w:p>
    <w:p w14:paraId="0920B603" w14:textId="77777777" w:rsidR="00521523" w:rsidRDefault="00000000">
      <w:pPr>
        <w:numPr>
          <w:ilvl w:val="2"/>
          <w:numId w:val="10"/>
        </w:numPr>
        <w:pBdr>
          <w:top w:val="nil"/>
          <w:left w:val="nil"/>
          <w:bottom w:val="nil"/>
          <w:right w:val="nil"/>
          <w:between w:val="nil"/>
        </w:pBdr>
        <w:tabs>
          <w:tab w:val="left" w:pos="953"/>
        </w:tabs>
        <w:ind w:left="953" w:hanging="246"/>
        <w:jc w:val="both"/>
        <w:rPr>
          <w:color w:val="000000"/>
          <w:sz w:val="24"/>
          <w:szCs w:val="24"/>
        </w:rPr>
      </w:pPr>
      <w:r>
        <w:rPr>
          <w:color w:val="000000"/>
          <w:sz w:val="24"/>
          <w:szCs w:val="24"/>
        </w:rPr>
        <w:t>Quatro audiências de conciliação e</w:t>
      </w:r>
    </w:p>
    <w:p w14:paraId="46F34B75" w14:textId="77777777" w:rsidR="00521523" w:rsidRDefault="00000000">
      <w:pPr>
        <w:numPr>
          <w:ilvl w:val="2"/>
          <w:numId w:val="10"/>
        </w:numPr>
        <w:pBdr>
          <w:top w:val="nil"/>
          <w:left w:val="nil"/>
          <w:bottom w:val="nil"/>
          <w:right w:val="nil"/>
          <w:between w:val="nil"/>
        </w:pBdr>
        <w:tabs>
          <w:tab w:val="left" w:pos="964"/>
        </w:tabs>
        <w:ind w:left="964" w:hanging="257"/>
        <w:jc w:val="both"/>
        <w:rPr>
          <w:color w:val="000000"/>
          <w:sz w:val="24"/>
          <w:szCs w:val="24"/>
        </w:rPr>
      </w:pPr>
      <w:r>
        <w:rPr>
          <w:color w:val="000000"/>
          <w:sz w:val="24"/>
          <w:szCs w:val="24"/>
        </w:rPr>
        <w:t>Quatro audiências de instrução e julgamento</w:t>
      </w:r>
    </w:p>
    <w:p w14:paraId="7EA2B472" w14:textId="77777777" w:rsidR="00521523" w:rsidRDefault="00000000">
      <w:pPr>
        <w:ind w:left="707"/>
        <w:rPr>
          <w:sz w:val="24"/>
          <w:szCs w:val="24"/>
        </w:rPr>
      </w:pPr>
      <w:r>
        <w:rPr>
          <w:b/>
          <w:sz w:val="24"/>
          <w:szCs w:val="24"/>
        </w:rPr>
        <w:t xml:space="preserve">Obs: </w:t>
      </w:r>
      <w:r>
        <w:rPr>
          <w:sz w:val="24"/>
          <w:szCs w:val="24"/>
        </w:rPr>
        <w:t xml:space="preserve">as audiências deverão ser de </w:t>
      </w:r>
      <w:r>
        <w:rPr>
          <w:b/>
          <w:sz w:val="24"/>
          <w:szCs w:val="24"/>
        </w:rPr>
        <w:t>natureza cível (Juizado Especial Cível)</w:t>
      </w:r>
      <w:r>
        <w:rPr>
          <w:sz w:val="24"/>
          <w:szCs w:val="24"/>
        </w:rPr>
        <w:t>.</w:t>
      </w:r>
    </w:p>
    <w:p w14:paraId="42F17DAA" w14:textId="77777777" w:rsidR="00521523" w:rsidRDefault="00000000">
      <w:pPr>
        <w:numPr>
          <w:ilvl w:val="0"/>
          <w:numId w:val="9"/>
        </w:numPr>
        <w:pBdr>
          <w:top w:val="nil"/>
          <w:left w:val="nil"/>
          <w:bottom w:val="nil"/>
          <w:right w:val="nil"/>
          <w:between w:val="nil"/>
        </w:pBdr>
        <w:tabs>
          <w:tab w:val="left" w:pos="835"/>
        </w:tabs>
        <w:spacing w:before="292"/>
        <w:ind w:left="835" w:hanging="127"/>
        <w:rPr>
          <w:color w:val="000000"/>
          <w:sz w:val="24"/>
          <w:szCs w:val="24"/>
        </w:rPr>
      </w:pPr>
      <w:r>
        <w:rPr>
          <w:color w:val="000000"/>
          <w:sz w:val="24"/>
          <w:szCs w:val="24"/>
        </w:rPr>
        <w:t xml:space="preserve">Alunos(as) matriculados(as) no </w:t>
      </w:r>
      <w:r>
        <w:rPr>
          <w:b/>
          <w:color w:val="000000"/>
          <w:sz w:val="24"/>
          <w:szCs w:val="24"/>
        </w:rPr>
        <w:t>8º período</w:t>
      </w:r>
      <w:r>
        <w:rPr>
          <w:color w:val="000000"/>
          <w:sz w:val="24"/>
          <w:szCs w:val="24"/>
        </w:rPr>
        <w:t>:</w:t>
      </w:r>
    </w:p>
    <w:p w14:paraId="456EAD29" w14:textId="77777777" w:rsidR="00521523" w:rsidRDefault="00000000">
      <w:pPr>
        <w:numPr>
          <w:ilvl w:val="0"/>
          <w:numId w:val="8"/>
        </w:numPr>
        <w:pBdr>
          <w:top w:val="nil"/>
          <w:left w:val="nil"/>
          <w:bottom w:val="nil"/>
          <w:right w:val="nil"/>
          <w:between w:val="nil"/>
        </w:pBdr>
        <w:tabs>
          <w:tab w:val="left" w:pos="953"/>
        </w:tabs>
        <w:ind w:left="953" w:hanging="246"/>
        <w:jc w:val="both"/>
        <w:rPr>
          <w:color w:val="000000"/>
          <w:sz w:val="24"/>
          <w:szCs w:val="24"/>
        </w:rPr>
      </w:pPr>
      <w:r>
        <w:rPr>
          <w:color w:val="000000"/>
          <w:sz w:val="24"/>
          <w:szCs w:val="24"/>
        </w:rPr>
        <w:t>Quatro audiências de conciliação e</w:t>
      </w:r>
    </w:p>
    <w:p w14:paraId="41F5E5E5" w14:textId="77777777" w:rsidR="00521523" w:rsidRDefault="00000000">
      <w:pPr>
        <w:numPr>
          <w:ilvl w:val="0"/>
          <w:numId w:val="8"/>
        </w:numPr>
        <w:pBdr>
          <w:top w:val="nil"/>
          <w:left w:val="nil"/>
          <w:bottom w:val="nil"/>
          <w:right w:val="nil"/>
          <w:between w:val="nil"/>
        </w:pBdr>
        <w:tabs>
          <w:tab w:val="left" w:pos="964"/>
        </w:tabs>
        <w:spacing w:before="2"/>
        <w:ind w:left="964" w:hanging="257"/>
        <w:jc w:val="both"/>
        <w:rPr>
          <w:color w:val="000000"/>
          <w:sz w:val="24"/>
          <w:szCs w:val="24"/>
        </w:rPr>
      </w:pPr>
      <w:r>
        <w:rPr>
          <w:color w:val="000000"/>
          <w:sz w:val="24"/>
          <w:szCs w:val="24"/>
        </w:rPr>
        <w:t>Quatro audiências de instrução e julgamento</w:t>
      </w:r>
    </w:p>
    <w:p w14:paraId="11816087" w14:textId="77777777" w:rsidR="00521523" w:rsidRDefault="00000000">
      <w:pPr>
        <w:ind w:left="707"/>
        <w:rPr>
          <w:sz w:val="24"/>
          <w:szCs w:val="24"/>
        </w:rPr>
      </w:pPr>
      <w:r>
        <w:rPr>
          <w:b/>
          <w:sz w:val="24"/>
          <w:szCs w:val="24"/>
        </w:rPr>
        <w:t xml:space="preserve">Obs: </w:t>
      </w:r>
      <w:r>
        <w:rPr>
          <w:sz w:val="24"/>
          <w:szCs w:val="24"/>
        </w:rPr>
        <w:t xml:space="preserve">as audiências deverão ser de </w:t>
      </w:r>
      <w:r>
        <w:rPr>
          <w:b/>
          <w:sz w:val="24"/>
          <w:szCs w:val="24"/>
        </w:rPr>
        <w:t>natureza cível (Vara Cível e Família)</w:t>
      </w:r>
      <w:r>
        <w:rPr>
          <w:sz w:val="24"/>
          <w:szCs w:val="24"/>
        </w:rPr>
        <w:t>.</w:t>
      </w:r>
    </w:p>
    <w:p w14:paraId="2B60E8D2" w14:textId="77777777" w:rsidR="00521523" w:rsidRDefault="00521523">
      <w:pPr>
        <w:pBdr>
          <w:top w:val="nil"/>
          <w:left w:val="nil"/>
          <w:bottom w:val="nil"/>
          <w:right w:val="nil"/>
          <w:between w:val="nil"/>
        </w:pBdr>
        <w:rPr>
          <w:color w:val="000000"/>
          <w:sz w:val="24"/>
          <w:szCs w:val="24"/>
        </w:rPr>
      </w:pPr>
    </w:p>
    <w:p w14:paraId="3FD08898" w14:textId="77777777" w:rsidR="00521523" w:rsidRDefault="00000000">
      <w:pPr>
        <w:numPr>
          <w:ilvl w:val="0"/>
          <w:numId w:val="9"/>
        </w:numPr>
        <w:pBdr>
          <w:top w:val="nil"/>
          <w:left w:val="nil"/>
          <w:bottom w:val="nil"/>
          <w:right w:val="nil"/>
          <w:between w:val="nil"/>
        </w:pBdr>
        <w:tabs>
          <w:tab w:val="left" w:pos="835"/>
        </w:tabs>
        <w:ind w:left="835" w:hanging="127"/>
        <w:rPr>
          <w:color w:val="000000"/>
          <w:sz w:val="24"/>
          <w:szCs w:val="24"/>
        </w:rPr>
      </w:pPr>
      <w:r>
        <w:rPr>
          <w:color w:val="000000"/>
          <w:sz w:val="24"/>
          <w:szCs w:val="24"/>
        </w:rPr>
        <w:t xml:space="preserve">Alunos(as) matriculados(as) no </w:t>
      </w:r>
      <w:r>
        <w:rPr>
          <w:b/>
          <w:color w:val="000000"/>
          <w:sz w:val="24"/>
          <w:szCs w:val="24"/>
        </w:rPr>
        <w:t>9º período</w:t>
      </w:r>
      <w:r>
        <w:rPr>
          <w:color w:val="000000"/>
          <w:sz w:val="24"/>
          <w:szCs w:val="24"/>
        </w:rPr>
        <w:t>:</w:t>
      </w:r>
    </w:p>
    <w:p w14:paraId="3E1513EC" w14:textId="77777777" w:rsidR="00521523" w:rsidRDefault="00000000">
      <w:pPr>
        <w:numPr>
          <w:ilvl w:val="0"/>
          <w:numId w:val="7"/>
        </w:numPr>
        <w:pBdr>
          <w:top w:val="nil"/>
          <w:left w:val="nil"/>
          <w:bottom w:val="nil"/>
          <w:right w:val="nil"/>
          <w:between w:val="nil"/>
        </w:pBdr>
        <w:tabs>
          <w:tab w:val="left" w:pos="953"/>
        </w:tabs>
        <w:ind w:left="953" w:hanging="246"/>
        <w:jc w:val="both"/>
        <w:rPr>
          <w:color w:val="000000"/>
          <w:sz w:val="24"/>
          <w:szCs w:val="24"/>
        </w:rPr>
      </w:pPr>
      <w:r>
        <w:rPr>
          <w:color w:val="000000"/>
          <w:sz w:val="24"/>
          <w:szCs w:val="24"/>
        </w:rPr>
        <w:t>Três audiências preliminares, e</w:t>
      </w:r>
    </w:p>
    <w:p w14:paraId="49AA235E" w14:textId="77777777" w:rsidR="00521523" w:rsidRDefault="00000000">
      <w:pPr>
        <w:numPr>
          <w:ilvl w:val="0"/>
          <w:numId w:val="7"/>
        </w:numPr>
        <w:pBdr>
          <w:top w:val="nil"/>
          <w:left w:val="nil"/>
          <w:bottom w:val="nil"/>
          <w:right w:val="nil"/>
          <w:between w:val="nil"/>
        </w:pBdr>
        <w:tabs>
          <w:tab w:val="left" w:pos="964"/>
        </w:tabs>
        <w:ind w:left="964" w:hanging="257"/>
        <w:jc w:val="both"/>
        <w:rPr>
          <w:color w:val="000000"/>
          <w:sz w:val="24"/>
          <w:szCs w:val="24"/>
        </w:rPr>
      </w:pPr>
      <w:r>
        <w:rPr>
          <w:color w:val="000000"/>
          <w:sz w:val="24"/>
          <w:szCs w:val="24"/>
        </w:rPr>
        <w:t>Três audiências de instrução e julgamento, e</w:t>
      </w:r>
    </w:p>
    <w:p w14:paraId="1F1BB6CD" w14:textId="77777777" w:rsidR="00521523" w:rsidRDefault="00000000">
      <w:pPr>
        <w:numPr>
          <w:ilvl w:val="0"/>
          <w:numId w:val="7"/>
        </w:numPr>
        <w:pBdr>
          <w:top w:val="nil"/>
          <w:left w:val="nil"/>
          <w:bottom w:val="nil"/>
          <w:right w:val="nil"/>
          <w:between w:val="nil"/>
        </w:pBdr>
        <w:tabs>
          <w:tab w:val="left" w:pos="936"/>
        </w:tabs>
        <w:ind w:left="936" w:hanging="229"/>
        <w:jc w:val="both"/>
        <w:rPr>
          <w:color w:val="000000"/>
          <w:sz w:val="24"/>
          <w:szCs w:val="24"/>
        </w:rPr>
      </w:pPr>
      <w:r>
        <w:rPr>
          <w:color w:val="000000"/>
          <w:sz w:val="24"/>
          <w:szCs w:val="24"/>
        </w:rPr>
        <w:t>Um Tribunal do Júri</w:t>
      </w:r>
    </w:p>
    <w:p w14:paraId="05408E4C" w14:textId="77777777" w:rsidR="00521523" w:rsidRDefault="00000000">
      <w:pPr>
        <w:ind w:left="707"/>
        <w:rPr>
          <w:sz w:val="24"/>
          <w:szCs w:val="24"/>
        </w:rPr>
      </w:pPr>
      <w:r>
        <w:rPr>
          <w:b/>
          <w:sz w:val="24"/>
          <w:szCs w:val="24"/>
        </w:rPr>
        <w:t xml:space="preserve">Obs: </w:t>
      </w:r>
      <w:r>
        <w:rPr>
          <w:sz w:val="24"/>
          <w:szCs w:val="24"/>
        </w:rPr>
        <w:t xml:space="preserve">as audiências deverão ser de </w:t>
      </w:r>
      <w:r>
        <w:rPr>
          <w:b/>
          <w:sz w:val="24"/>
          <w:szCs w:val="24"/>
        </w:rPr>
        <w:t>natureza criminal (Vara Criminal e Juizado Especial Cri- minal)</w:t>
      </w:r>
      <w:r>
        <w:rPr>
          <w:sz w:val="24"/>
          <w:szCs w:val="24"/>
        </w:rPr>
        <w:t>.</w:t>
      </w:r>
    </w:p>
    <w:p w14:paraId="189FB973" w14:textId="77777777" w:rsidR="00521523" w:rsidRDefault="00000000">
      <w:pPr>
        <w:numPr>
          <w:ilvl w:val="0"/>
          <w:numId w:val="9"/>
        </w:numPr>
        <w:pBdr>
          <w:top w:val="nil"/>
          <w:left w:val="nil"/>
          <w:bottom w:val="nil"/>
          <w:right w:val="nil"/>
          <w:between w:val="nil"/>
        </w:pBdr>
        <w:tabs>
          <w:tab w:val="left" w:pos="835"/>
        </w:tabs>
        <w:spacing w:before="292"/>
        <w:ind w:left="835" w:hanging="127"/>
        <w:rPr>
          <w:color w:val="000000"/>
          <w:sz w:val="24"/>
          <w:szCs w:val="24"/>
        </w:rPr>
      </w:pPr>
      <w:r>
        <w:rPr>
          <w:color w:val="000000"/>
          <w:sz w:val="24"/>
          <w:szCs w:val="24"/>
        </w:rPr>
        <w:t xml:space="preserve">Alunos(as) matriculados(as) no </w:t>
      </w:r>
      <w:r>
        <w:rPr>
          <w:b/>
          <w:color w:val="000000"/>
          <w:sz w:val="24"/>
          <w:szCs w:val="24"/>
        </w:rPr>
        <w:t>10º período</w:t>
      </w:r>
      <w:r>
        <w:rPr>
          <w:color w:val="000000"/>
          <w:sz w:val="24"/>
          <w:szCs w:val="24"/>
        </w:rPr>
        <w:t>:</w:t>
      </w:r>
    </w:p>
    <w:p w14:paraId="429A4153" w14:textId="77777777" w:rsidR="00521523" w:rsidRDefault="00000000">
      <w:pPr>
        <w:numPr>
          <w:ilvl w:val="0"/>
          <w:numId w:val="6"/>
        </w:numPr>
        <w:pBdr>
          <w:top w:val="nil"/>
          <w:left w:val="nil"/>
          <w:bottom w:val="nil"/>
          <w:right w:val="nil"/>
          <w:between w:val="nil"/>
        </w:pBdr>
        <w:tabs>
          <w:tab w:val="left" w:pos="953"/>
        </w:tabs>
        <w:ind w:left="953" w:hanging="246"/>
        <w:jc w:val="both"/>
        <w:rPr>
          <w:color w:val="000000"/>
          <w:sz w:val="24"/>
          <w:szCs w:val="24"/>
        </w:rPr>
      </w:pPr>
      <w:r>
        <w:rPr>
          <w:color w:val="000000"/>
          <w:sz w:val="24"/>
          <w:szCs w:val="24"/>
        </w:rPr>
        <w:t>Quatro audiências de conciliação e</w:t>
      </w:r>
    </w:p>
    <w:p w14:paraId="32C8F11C" w14:textId="77777777" w:rsidR="00521523" w:rsidRDefault="00000000">
      <w:pPr>
        <w:numPr>
          <w:ilvl w:val="0"/>
          <w:numId w:val="6"/>
        </w:numPr>
        <w:pBdr>
          <w:top w:val="nil"/>
          <w:left w:val="nil"/>
          <w:bottom w:val="nil"/>
          <w:right w:val="nil"/>
          <w:between w:val="nil"/>
        </w:pBdr>
        <w:tabs>
          <w:tab w:val="left" w:pos="964"/>
        </w:tabs>
        <w:ind w:left="964" w:hanging="257"/>
        <w:jc w:val="both"/>
        <w:rPr>
          <w:color w:val="000000"/>
          <w:sz w:val="24"/>
          <w:szCs w:val="24"/>
        </w:rPr>
      </w:pPr>
      <w:r>
        <w:rPr>
          <w:color w:val="000000"/>
          <w:sz w:val="24"/>
          <w:szCs w:val="24"/>
        </w:rPr>
        <w:t>Quatro audiências de instrução e julgamento</w:t>
      </w:r>
    </w:p>
    <w:p w14:paraId="61D67E7C" w14:textId="77777777" w:rsidR="00521523" w:rsidRDefault="00000000">
      <w:pPr>
        <w:ind w:left="707"/>
        <w:rPr>
          <w:b/>
          <w:sz w:val="24"/>
          <w:szCs w:val="24"/>
        </w:rPr>
      </w:pPr>
      <w:r>
        <w:rPr>
          <w:b/>
          <w:sz w:val="24"/>
          <w:szCs w:val="24"/>
        </w:rPr>
        <w:t xml:space="preserve">Obs: </w:t>
      </w:r>
      <w:r>
        <w:rPr>
          <w:sz w:val="24"/>
          <w:szCs w:val="24"/>
        </w:rPr>
        <w:t xml:space="preserve">as audiências deverão ser de </w:t>
      </w:r>
      <w:r>
        <w:rPr>
          <w:b/>
          <w:sz w:val="24"/>
          <w:szCs w:val="24"/>
        </w:rPr>
        <w:t>natureza trabalhista.</w:t>
      </w:r>
    </w:p>
    <w:p w14:paraId="7CBF478A" w14:textId="77777777" w:rsidR="00521523" w:rsidRDefault="00521523">
      <w:pPr>
        <w:pBdr>
          <w:top w:val="nil"/>
          <w:left w:val="nil"/>
          <w:bottom w:val="nil"/>
          <w:right w:val="nil"/>
          <w:between w:val="nil"/>
        </w:pBdr>
        <w:spacing w:before="2"/>
        <w:rPr>
          <w:b/>
          <w:color w:val="000000"/>
          <w:sz w:val="24"/>
          <w:szCs w:val="24"/>
        </w:rPr>
      </w:pPr>
    </w:p>
    <w:p w14:paraId="512879EF" w14:textId="77777777" w:rsidR="00521523" w:rsidRDefault="00000000">
      <w:pPr>
        <w:numPr>
          <w:ilvl w:val="1"/>
          <w:numId w:val="10"/>
        </w:numPr>
        <w:pBdr>
          <w:top w:val="nil"/>
          <w:left w:val="nil"/>
          <w:bottom w:val="nil"/>
          <w:right w:val="nil"/>
          <w:between w:val="nil"/>
        </w:pBdr>
        <w:tabs>
          <w:tab w:val="left" w:pos="861"/>
        </w:tabs>
        <w:ind w:right="139"/>
        <w:jc w:val="both"/>
        <w:rPr>
          <w:color w:val="000000"/>
          <w:sz w:val="24"/>
          <w:szCs w:val="24"/>
        </w:rPr>
      </w:pPr>
      <w:r>
        <w:rPr>
          <w:color w:val="000000"/>
          <w:sz w:val="24"/>
          <w:szCs w:val="24"/>
        </w:rPr>
        <w:t xml:space="preserve">No primeiro semestre, até às </w:t>
      </w:r>
      <w:r>
        <w:rPr>
          <w:b/>
          <w:color w:val="000000"/>
          <w:sz w:val="24"/>
          <w:szCs w:val="24"/>
        </w:rPr>
        <w:t xml:space="preserve">23h59 </w:t>
      </w:r>
      <w:r>
        <w:rPr>
          <w:color w:val="000000"/>
          <w:sz w:val="24"/>
          <w:szCs w:val="24"/>
        </w:rPr>
        <w:t xml:space="preserve">do </w:t>
      </w:r>
      <w:r>
        <w:rPr>
          <w:b/>
          <w:color w:val="000000"/>
          <w:sz w:val="24"/>
          <w:szCs w:val="24"/>
        </w:rPr>
        <w:t xml:space="preserve">01 de julho </w:t>
      </w:r>
      <w:r>
        <w:rPr>
          <w:color w:val="000000"/>
          <w:sz w:val="24"/>
          <w:szCs w:val="24"/>
        </w:rPr>
        <w:t xml:space="preserve">(independentemente de ser ou não dia útil) para enviar no Portal do Aluno o Relatório Final de Atividades do Estágio. Já em relação ao segundo semestre, o aluno terá até às </w:t>
      </w:r>
      <w:r>
        <w:rPr>
          <w:b/>
          <w:color w:val="000000"/>
          <w:sz w:val="24"/>
          <w:szCs w:val="24"/>
        </w:rPr>
        <w:t xml:space="preserve">23h59 do dia 30 de novembro </w:t>
      </w:r>
      <w:r>
        <w:rPr>
          <w:color w:val="000000"/>
          <w:sz w:val="24"/>
          <w:szCs w:val="24"/>
        </w:rPr>
        <w:t>para fazer o envio do mesmo Relatório.</w:t>
      </w:r>
    </w:p>
    <w:p w14:paraId="18DAA8F5" w14:textId="77777777" w:rsidR="00521523" w:rsidRDefault="00000000">
      <w:pPr>
        <w:pBdr>
          <w:top w:val="nil"/>
          <w:left w:val="nil"/>
          <w:bottom w:val="nil"/>
          <w:right w:val="nil"/>
          <w:between w:val="nil"/>
        </w:pBdr>
        <w:spacing w:before="292"/>
        <w:ind w:left="140"/>
        <w:jc w:val="both"/>
        <w:rPr>
          <w:color w:val="000000"/>
          <w:sz w:val="24"/>
          <w:szCs w:val="24"/>
        </w:rPr>
      </w:pPr>
      <w:r>
        <w:rPr>
          <w:b/>
          <w:color w:val="000000"/>
          <w:sz w:val="24"/>
          <w:szCs w:val="24"/>
        </w:rPr>
        <w:t xml:space="preserve">§ 2º </w:t>
      </w:r>
      <w:r>
        <w:rPr>
          <w:color w:val="000000"/>
          <w:sz w:val="24"/>
          <w:szCs w:val="24"/>
        </w:rPr>
        <w:t>Quanto às instituições, órgãos ou entidades concedentes:</w:t>
      </w:r>
    </w:p>
    <w:p w14:paraId="17907E65" w14:textId="77777777" w:rsidR="00521523" w:rsidRDefault="00000000">
      <w:pPr>
        <w:numPr>
          <w:ilvl w:val="0"/>
          <w:numId w:val="5"/>
        </w:numPr>
        <w:pBdr>
          <w:top w:val="nil"/>
          <w:left w:val="nil"/>
          <w:bottom w:val="nil"/>
          <w:right w:val="nil"/>
          <w:between w:val="nil"/>
        </w:pBdr>
        <w:tabs>
          <w:tab w:val="left" w:pos="283"/>
        </w:tabs>
        <w:ind w:right="147" w:firstLine="0"/>
        <w:jc w:val="both"/>
        <w:rPr>
          <w:color w:val="000000"/>
          <w:sz w:val="24"/>
          <w:szCs w:val="24"/>
        </w:rPr>
      </w:pPr>
      <w:r>
        <w:rPr>
          <w:color w:val="000000"/>
          <w:sz w:val="24"/>
          <w:szCs w:val="24"/>
        </w:rPr>
        <w:t>– Fica impedida a cobrança de qualquer taxa adicional por parte da Instituição Concedente de estágio ao aluno/estagiário;</w:t>
      </w:r>
    </w:p>
    <w:p w14:paraId="1D4DB5CC" w14:textId="77777777" w:rsidR="00521523" w:rsidRDefault="00000000">
      <w:pPr>
        <w:numPr>
          <w:ilvl w:val="0"/>
          <w:numId w:val="5"/>
        </w:numPr>
        <w:pBdr>
          <w:top w:val="nil"/>
          <w:left w:val="nil"/>
          <w:bottom w:val="nil"/>
          <w:right w:val="nil"/>
          <w:between w:val="nil"/>
        </w:pBdr>
        <w:tabs>
          <w:tab w:val="left" w:pos="350"/>
        </w:tabs>
        <w:ind w:right="146" w:firstLine="0"/>
        <w:jc w:val="both"/>
        <w:rPr>
          <w:color w:val="000000"/>
          <w:sz w:val="24"/>
          <w:szCs w:val="24"/>
        </w:rPr>
      </w:pPr>
      <w:r>
        <w:rPr>
          <w:color w:val="000000"/>
          <w:sz w:val="24"/>
          <w:szCs w:val="24"/>
        </w:rPr>
        <w:t>– O estágio curricular obrigatório, ou mesmo os estágios extracurriculares, não criam vínculo empregatício de qualquer natureza, mesmo que o estagiário receba bolsa ou outra forma de contraprestação que venha a ser acordada, ressalvada o que dispuser a Lei de Estágio;</w:t>
      </w:r>
    </w:p>
    <w:p w14:paraId="49440310" w14:textId="77777777" w:rsidR="00521523" w:rsidRDefault="00000000">
      <w:pPr>
        <w:numPr>
          <w:ilvl w:val="0"/>
          <w:numId w:val="5"/>
        </w:numPr>
        <w:pBdr>
          <w:top w:val="nil"/>
          <w:left w:val="nil"/>
          <w:bottom w:val="nil"/>
          <w:right w:val="nil"/>
          <w:between w:val="nil"/>
        </w:pBdr>
        <w:tabs>
          <w:tab w:val="left" w:pos="390"/>
        </w:tabs>
        <w:ind w:right="143" w:firstLine="0"/>
        <w:jc w:val="both"/>
        <w:rPr>
          <w:color w:val="000000"/>
          <w:sz w:val="24"/>
          <w:szCs w:val="24"/>
        </w:rPr>
        <w:sectPr w:rsidR="00521523">
          <w:pgSz w:w="11910" w:h="16840"/>
          <w:pgMar w:top="1920" w:right="992" w:bottom="280" w:left="992" w:header="720" w:footer="0" w:gutter="0"/>
          <w:cols w:space="720"/>
        </w:sectPr>
      </w:pPr>
      <w:r>
        <w:rPr>
          <w:color w:val="000000"/>
          <w:sz w:val="24"/>
          <w:szCs w:val="24"/>
        </w:rPr>
        <w:t>– Garantir o seguro de vida e de acidentes pessoais ao aluno/estagiário, quando não garantido pela Instituição de Ensino;</w:t>
      </w:r>
    </w:p>
    <w:p w14:paraId="5136603E" w14:textId="77777777" w:rsidR="00521523" w:rsidRDefault="00000000">
      <w:pPr>
        <w:numPr>
          <w:ilvl w:val="0"/>
          <w:numId w:val="5"/>
        </w:numPr>
        <w:pBdr>
          <w:top w:val="nil"/>
          <w:left w:val="nil"/>
          <w:bottom w:val="nil"/>
          <w:right w:val="nil"/>
          <w:between w:val="nil"/>
        </w:pBdr>
        <w:tabs>
          <w:tab w:val="left" w:pos="397"/>
        </w:tabs>
        <w:spacing w:before="192"/>
        <w:ind w:right="148" w:firstLine="0"/>
        <w:jc w:val="both"/>
        <w:rPr>
          <w:color w:val="000000"/>
          <w:sz w:val="24"/>
          <w:szCs w:val="24"/>
        </w:rPr>
      </w:pPr>
      <w:r>
        <w:rPr>
          <w:color w:val="000000"/>
          <w:sz w:val="24"/>
          <w:szCs w:val="24"/>
        </w:rPr>
        <w:lastRenderedPageBreak/>
        <w:t>– Restringir o tempo de duração do estágio, por um período mínimo de um semestre e máximo de dois anos;</w:t>
      </w:r>
    </w:p>
    <w:p w14:paraId="2E1705CA" w14:textId="77777777" w:rsidR="00521523" w:rsidRDefault="00000000">
      <w:pPr>
        <w:numPr>
          <w:ilvl w:val="0"/>
          <w:numId w:val="5"/>
        </w:numPr>
        <w:pBdr>
          <w:top w:val="nil"/>
          <w:left w:val="nil"/>
          <w:bottom w:val="nil"/>
          <w:right w:val="nil"/>
          <w:between w:val="nil"/>
        </w:pBdr>
        <w:tabs>
          <w:tab w:val="left" w:pos="332"/>
        </w:tabs>
        <w:ind w:right="146" w:firstLine="0"/>
        <w:jc w:val="both"/>
        <w:rPr>
          <w:color w:val="000000"/>
          <w:sz w:val="24"/>
          <w:szCs w:val="24"/>
        </w:rPr>
      </w:pPr>
      <w:r>
        <w:rPr>
          <w:color w:val="000000"/>
          <w:sz w:val="24"/>
          <w:szCs w:val="24"/>
        </w:rPr>
        <w:t>– Garantir que o estágio obrigatório seja ministrado em qualquer época do ano, independente do Calendário Acadêmico Escolar;</w:t>
      </w:r>
    </w:p>
    <w:p w14:paraId="4445D300" w14:textId="77777777" w:rsidR="00521523" w:rsidRDefault="00000000">
      <w:pPr>
        <w:numPr>
          <w:ilvl w:val="0"/>
          <w:numId w:val="5"/>
        </w:numPr>
        <w:pBdr>
          <w:top w:val="nil"/>
          <w:left w:val="nil"/>
          <w:bottom w:val="nil"/>
          <w:right w:val="nil"/>
          <w:between w:val="nil"/>
        </w:pBdr>
        <w:tabs>
          <w:tab w:val="left" w:pos="405"/>
        </w:tabs>
        <w:spacing w:before="1"/>
        <w:ind w:right="146" w:firstLine="0"/>
        <w:jc w:val="both"/>
        <w:rPr>
          <w:color w:val="000000"/>
          <w:sz w:val="24"/>
          <w:szCs w:val="24"/>
        </w:rPr>
      </w:pPr>
      <w:r>
        <w:rPr>
          <w:color w:val="000000"/>
          <w:sz w:val="24"/>
          <w:szCs w:val="24"/>
        </w:rPr>
        <w:t>– Garantir que o estágio obrigatório possa se realizar em instituições sociais ou produtivas que tenham condições de proporcionar experiência prática e efetiva, específica à profissão para a qual o aluno está se preparando;</w:t>
      </w:r>
    </w:p>
    <w:p w14:paraId="45BC7ED1" w14:textId="77777777" w:rsidR="00521523" w:rsidRDefault="00000000">
      <w:pPr>
        <w:numPr>
          <w:ilvl w:val="0"/>
          <w:numId w:val="5"/>
        </w:numPr>
        <w:pBdr>
          <w:top w:val="nil"/>
          <w:left w:val="nil"/>
          <w:bottom w:val="nil"/>
          <w:right w:val="nil"/>
          <w:between w:val="nil"/>
        </w:pBdr>
        <w:tabs>
          <w:tab w:val="left" w:pos="451"/>
        </w:tabs>
        <w:spacing w:line="291" w:lineRule="auto"/>
        <w:ind w:left="451" w:hanging="311"/>
        <w:jc w:val="both"/>
        <w:rPr>
          <w:color w:val="000000"/>
          <w:sz w:val="24"/>
          <w:szCs w:val="24"/>
        </w:rPr>
      </w:pPr>
      <w:r>
        <w:rPr>
          <w:color w:val="000000"/>
          <w:sz w:val="24"/>
          <w:szCs w:val="24"/>
        </w:rPr>
        <w:t>– Autorizar o início do estágio somente depois da assinatura do termo de compromisso;</w:t>
      </w:r>
    </w:p>
    <w:p w14:paraId="6B59ED44" w14:textId="77777777" w:rsidR="00521523" w:rsidRDefault="00000000">
      <w:pPr>
        <w:numPr>
          <w:ilvl w:val="0"/>
          <w:numId w:val="5"/>
        </w:numPr>
        <w:pBdr>
          <w:top w:val="nil"/>
          <w:left w:val="nil"/>
          <w:bottom w:val="nil"/>
          <w:right w:val="nil"/>
          <w:between w:val="nil"/>
        </w:pBdr>
        <w:tabs>
          <w:tab w:val="left" w:pos="552"/>
        </w:tabs>
        <w:ind w:right="151" w:firstLine="0"/>
        <w:jc w:val="both"/>
        <w:rPr>
          <w:color w:val="000000"/>
          <w:sz w:val="24"/>
          <w:szCs w:val="24"/>
        </w:rPr>
      </w:pPr>
      <w:r>
        <w:rPr>
          <w:color w:val="000000"/>
          <w:sz w:val="24"/>
          <w:szCs w:val="24"/>
        </w:rPr>
        <w:t>– Colaborar nas atividades de avaliação, mediante envio periódico de informações sobre o desempenho do estagiário; e</w:t>
      </w:r>
    </w:p>
    <w:p w14:paraId="73F045A2" w14:textId="77777777" w:rsidR="00521523" w:rsidRDefault="00000000">
      <w:pPr>
        <w:numPr>
          <w:ilvl w:val="0"/>
          <w:numId w:val="5"/>
        </w:numPr>
        <w:pBdr>
          <w:top w:val="nil"/>
          <w:left w:val="nil"/>
          <w:bottom w:val="nil"/>
          <w:right w:val="nil"/>
          <w:between w:val="nil"/>
        </w:pBdr>
        <w:tabs>
          <w:tab w:val="left" w:pos="379"/>
        </w:tabs>
        <w:ind w:left="379" w:hanging="239"/>
        <w:jc w:val="both"/>
        <w:rPr>
          <w:color w:val="000000"/>
          <w:sz w:val="24"/>
          <w:szCs w:val="24"/>
        </w:rPr>
      </w:pPr>
      <w:r>
        <w:rPr>
          <w:color w:val="000000"/>
          <w:sz w:val="24"/>
          <w:szCs w:val="24"/>
        </w:rPr>
        <w:t>– Comunicar imediatamente ao NPJ do UNIFAGOC a interrupção do estágio.</w:t>
      </w:r>
    </w:p>
    <w:p w14:paraId="63AC4279" w14:textId="77777777" w:rsidR="00521523" w:rsidRDefault="00521523">
      <w:pPr>
        <w:pBdr>
          <w:top w:val="nil"/>
          <w:left w:val="nil"/>
          <w:bottom w:val="nil"/>
          <w:right w:val="nil"/>
          <w:between w:val="nil"/>
        </w:pBdr>
        <w:rPr>
          <w:color w:val="000000"/>
          <w:sz w:val="24"/>
          <w:szCs w:val="24"/>
        </w:rPr>
      </w:pPr>
    </w:p>
    <w:p w14:paraId="627F0814" w14:textId="77777777" w:rsidR="00521523" w:rsidRDefault="00000000">
      <w:pPr>
        <w:ind w:left="140"/>
        <w:jc w:val="both"/>
        <w:rPr>
          <w:sz w:val="24"/>
          <w:szCs w:val="24"/>
        </w:rPr>
      </w:pPr>
      <w:r>
        <w:rPr>
          <w:b/>
          <w:sz w:val="24"/>
          <w:szCs w:val="24"/>
        </w:rPr>
        <w:t xml:space="preserve">§3º. </w:t>
      </w:r>
      <w:r>
        <w:rPr>
          <w:sz w:val="24"/>
          <w:szCs w:val="24"/>
        </w:rPr>
        <w:t>Quanto ao UNIFAGOC:</w:t>
      </w:r>
    </w:p>
    <w:p w14:paraId="3E65C53A" w14:textId="77777777" w:rsidR="00521523" w:rsidRDefault="00000000">
      <w:pPr>
        <w:numPr>
          <w:ilvl w:val="0"/>
          <w:numId w:val="4"/>
        </w:numPr>
        <w:pBdr>
          <w:top w:val="nil"/>
          <w:left w:val="nil"/>
          <w:bottom w:val="nil"/>
          <w:right w:val="nil"/>
          <w:between w:val="nil"/>
        </w:pBdr>
        <w:tabs>
          <w:tab w:val="left" w:pos="312"/>
        </w:tabs>
        <w:ind w:right="141" w:firstLine="0"/>
        <w:jc w:val="both"/>
        <w:rPr>
          <w:color w:val="000000"/>
          <w:sz w:val="24"/>
          <w:szCs w:val="24"/>
        </w:rPr>
      </w:pPr>
      <w:r>
        <w:rPr>
          <w:color w:val="000000"/>
          <w:sz w:val="24"/>
          <w:szCs w:val="24"/>
        </w:rPr>
        <w:t>– As atividades práticas supervisionadas, como procedimentos didático-pedagógicos, são de responsabilidade da Instituição de Ensino, à qual compete a decisão sobre a matriz curricular;</w:t>
      </w:r>
    </w:p>
    <w:p w14:paraId="614C135E" w14:textId="77777777" w:rsidR="00521523" w:rsidRDefault="00000000">
      <w:pPr>
        <w:pBdr>
          <w:top w:val="nil"/>
          <w:left w:val="nil"/>
          <w:bottom w:val="nil"/>
          <w:right w:val="nil"/>
          <w:between w:val="nil"/>
        </w:pBdr>
        <w:ind w:left="140" w:right="140"/>
        <w:jc w:val="both"/>
        <w:rPr>
          <w:color w:val="000000"/>
          <w:sz w:val="24"/>
          <w:szCs w:val="24"/>
        </w:rPr>
      </w:pPr>
      <w:r>
        <w:rPr>
          <w:color w:val="000000"/>
          <w:sz w:val="24"/>
          <w:szCs w:val="24"/>
        </w:rPr>
        <w:t>II. Tais atividades deverão estar inseridas na programação didático-pedagógica do curso, devendo por esta razão, serem planejadas, executadas, acompanhadas e avaliadas em conformidade com o Projeto Pedagógico;</w:t>
      </w:r>
    </w:p>
    <w:p w14:paraId="3E8FDA0F" w14:textId="77777777" w:rsidR="00521523" w:rsidRDefault="00000000">
      <w:pPr>
        <w:numPr>
          <w:ilvl w:val="0"/>
          <w:numId w:val="19"/>
        </w:numPr>
        <w:pBdr>
          <w:top w:val="nil"/>
          <w:left w:val="nil"/>
          <w:bottom w:val="nil"/>
          <w:right w:val="nil"/>
          <w:between w:val="nil"/>
        </w:pBdr>
        <w:tabs>
          <w:tab w:val="left" w:pos="376"/>
        </w:tabs>
        <w:spacing w:before="2"/>
        <w:ind w:right="149" w:firstLine="0"/>
        <w:jc w:val="both"/>
        <w:rPr>
          <w:color w:val="000000"/>
          <w:sz w:val="24"/>
          <w:szCs w:val="24"/>
        </w:rPr>
      </w:pPr>
      <w:r>
        <w:rPr>
          <w:color w:val="000000"/>
          <w:sz w:val="24"/>
          <w:szCs w:val="24"/>
        </w:rPr>
        <w:t>– A realização destas atividades se dará mediante assinatura de instrumento jurídico definido no parágrafo anterior.</w:t>
      </w:r>
    </w:p>
    <w:p w14:paraId="2FAD5448" w14:textId="77777777" w:rsidR="00521523" w:rsidRDefault="00000000">
      <w:pPr>
        <w:numPr>
          <w:ilvl w:val="0"/>
          <w:numId w:val="19"/>
        </w:numPr>
        <w:pBdr>
          <w:top w:val="nil"/>
          <w:left w:val="nil"/>
          <w:bottom w:val="nil"/>
          <w:right w:val="nil"/>
          <w:between w:val="nil"/>
        </w:pBdr>
        <w:tabs>
          <w:tab w:val="left" w:pos="458"/>
        </w:tabs>
        <w:ind w:right="146" w:firstLine="0"/>
        <w:jc w:val="both"/>
        <w:rPr>
          <w:color w:val="000000"/>
          <w:sz w:val="24"/>
          <w:szCs w:val="24"/>
        </w:rPr>
      </w:pPr>
      <w:r>
        <w:rPr>
          <w:color w:val="000000"/>
          <w:sz w:val="24"/>
          <w:szCs w:val="24"/>
        </w:rPr>
        <w:t>– A organização, orientação e supervisão das atividades práticas supervisionadas será de responsabilidade tanto do NPJ do UNIFAGOC, como da Instituição Concedente de estágio.</w:t>
      </w:r>
    </w:p>
    <w:p w14:paraId="2787180A" w14:textId="77777777" w:rsidR="00521523" w:rsidRDefault="00000000">
      <w:pPr>
        <w:pBdr>
          <w:top w:val="nil"/>
          <w:left w:val="nil"/>
          <w:bottom w:val="nil"/>
          <w:right w:val="nil"/>
          <w:between w:val="nil"/>
        </w:pBdr>
        <w:spacing w:before="292"/>
        <w:ind w:left="140" w:right="137"/>
        <w:jc w:val="both"/>
        <w:rPr>
          <w:color w:val="000000"/>
          <w:sz w:val="24"/>
          <w:szCs w:val="24"/>
        </w:rPr>
      </w:pPr>
      <w:r>
        <w:rPr>
          <w:b/>
          <w:color w:val="000000"/>
          <w:sz w:val="24"/>
          <w:szCs w:val="24"/>
        </w:rPr>
        <w:t xml:space="preserve">Art. 29. </w:t>
      </w:r>
      <w:r>
        <w:rPr>
          <w:color w:val="000000"/>
          <w:sz w:val="24"/>
          <w:szCs w:val="24"/>
        </w:rPr>
        <w:t>A realização do Estágio Obrigatório Supervisionado (Prática Jurídica Real) dar-se-á mediante assinatura de instrumento jurídico, nos termos da Lei de Estágio.</w:t>
      </w:r>
    </w:p>
    <w:p w14:paraId="04B1EEDC" w14:textId="77777777" w:rsidR="00521523" w:rsidRDefault="00000000">
      <w:pPr>
        <w:pBdr>
          <w:top w:val="nil"/>
          <w:left w:val="nil"/>
          <w:bottom w:val="nil"/>
          <w:right w:val="nil"/>
          <w:between w:val="nil"/>
        </w:pBdr>
        <w:spacing w:before="293"/>
        <w:ind w:left="140" w:right="142"/>
        <w:jc w:val="both"/>
        <w:rPr>
          <w:color w:val="000000"/>
          <w:sz w:val="24"/>
          <w:szCs w:val="24"/>
        </w:rPr>
      </w:pPr>
      <w:r>
        <w:rPr>
          <w:b/>
          <w:color w:val="000000"/>
          <w:sz w:val="24"/>
          <w:szCs w:val="24"/>
        </w:rPr>
        <w:t xml:space="preserve">§1º </w:t>
      </w:r>
      <w:r>
        <w:rPr>
          <w:color w:val="000000"/>
          <w:sz w:val="24"/>
          <w:szCs w:val="24"/>
        </w:rPr>
        <w:t>O Termo de Convênio é o documento que trata da interação do UNIFAGOC com a Concedente, para concessão de vagas na realização do estágio curricular obrigatório, ou dos estágios extracurriculares referidos neste regulamento, sendo celebrado entre Instituição de Ensino e o representante legal da Instituição Concedente.</w:t>
      </w:r>
    </w:p>
    <w:p w14:paraId="39251C61" w14:textId="77777777" w:rsidR="00521523" w:rsidRDefault="00000000">
      <w:pPr>
        <w:pBdr>
          <w:top w:val="nil"/>
          <w:left w:val="nil"/>
          <w:bottom w:val="nil"/>
          <w:right w:val="nil"/>
          <w:between w:val="nil"/>
        </w:pBdr>
        <w:spacing w:before="292"/>
        <w:ind w:left="140" w:right="139"/>
        <w:jc w:val="both"/>
        <w:rPr>
          <w:color w:val="000000"/>
          <w:sz w:val="24"/>
          <w:szCs w:val="24"/>
        </w:rPr>
      </w:pPr>
      <w:r>
        <w:rPr>
          <w:b/>
          <w:color w:val="000000"/>
          <w:sz w:val="24"/>
          <w:szCs w:val="24"/>
        </w:rPr>
        <w:t xml:space="preserve">§2º </w:t>
      </w:r>
      <w:r>
        <w:rPr>
          <w:color w:val="000000"/>
          <w:sz w:val="24"/>
          <w:szCs w:val="24"/>
        </w:rPr>
        <w:t>O Termo de Compromisso define o objeto do estágio realizado pelo aluno na convenente, com base em convênio prévio, sendo celebrado entre o aluno e a Concedente, com a participação obrigatória do UNIFAGOC, representada neste instrumento pela Direção do Curso no qual o aluno está matriculado, com vigência semestral, podendo ser renovado até o prazo máximo de dois anos.</w:t>
      </w:r>
    </w:p>
    <w:p w14:paraId="5FBE8064" w14:textId="77777777" w:rsidR="00521523" w:rsidRDefault="00521523">
      <w:pPr>
        <w:pBdr>
          <w:top w:val="nil"/>
          <w:left w:val="nil"/>
          <w:bottom w:val="nil"/>
          <w:right w:val="nil"/>
          <w:between w:val="nil"/>
        </w:pBdr>
        <w:spacing w:before="2"/>
        <w:rPr>
          <w:color w:val="000000"/>
          <w:sz w:val="24"/>
          <w:szCs w:val="24"/>
        </w:rPr>
      </w:pPr>
    </w:p>
    <w:p w14:paraId="2A505D49" w14:textId="77777777" w:rsidR="00521523" w:rsidRDefault="00000000">
      <w:pPr>
        <w:pBdr>
          <w:top w:val="nil"/>
          <w:left w:val="nil"/>
          <w:bottom w:val="nil"/>
          <w:right w:val="nil"/>
          <w:between w:val="nil"/>
        </w:pBdr>
        <w:ind w:left="140" w:right="146"/>
        <w:jc w:val="both"/>
        <w:rPr>
          <w:color w:val="000000"/>
          <w:sz w:val="24"/>
          <w:szCs w:val="24"/>
        </w:rPr>
      </w:pPr>
      <w:r>
        <w:rPr>
          <w:b/>
          <w:color w:val="000000"/>
          <w:sz w:val="24"/>
          <w:szCs w:val="24"/>
        </w:rPr>
        <w:t xml:space="preserve">§ 3º </w:t>
      </w:r>
      <w:r>
        <w:rPr>
          <w:color w:val="000000"/>
          <w:sz w:val="24"/>
          <w:szCs w:val="24"/>
        </w:rPr>
        <w:t xml:space="preserve">Os responsáveis pela mantenedora da SEGOC, pessoa jurídica mantenedora do UNIFAGOC, são os responsáveis pelo termo de convênio; cabendo ao diretor de curso a assinatura do termo de compromisso de estágio, documentos estes a que se refere o </w:t>
      </w:r>
      <w:r>
        <w:rPr>
          <w:i/>
          <w:color w:val="000000"/>
          <w:sz w:val="24"/>
          <w:szCs w:val="24"/>
        </w:rPr>
        <w:t xml:space="preserve">caput </w:t>
      </w:r>
      <w:r>
        <w:rPr>
          <w:color w:val="000000"/>
          <w:sz w:val="24"/>
          <w:szCs w:val="24"/>
        </w:rPr>
        <w:t>deste artigo.</w:t>
      </w:r>
    </w:p>
    <w:p w14:paraId="68179501" w14:textId="77777777" w:rsidR="00521523" w:rsidRDefault="00000000">
      <w:pPr>
        <w:pBdr>
          <w:top w:val="nil"/>
          <w:left w:val="nil"/>
          <w:bottom w:val="nil"/>
          <w:right w:val="nil"/>
          <w:between w:val="nil"/>
        </w:pBdr>
        <w:spacing w:before="292"/>
        <w:ind w:left="140" w:right="137"/>
        <w:jc w:val="both"/>
        <w:rPr>
          <w:color w:val="000000"/>
          <w:sz w:val="24"/>
          <w:szCs w:val="24"/>
        </w:rPr>
        <w:sectPr w:rsidR="00521523">
          <w:pgSz w:w="11910" w:h="16840"/>
          <w:pgMar w:top="1920" w:right="992" w:bottom="280" w:left="992" w:header="720" w:footer="0" w:gutter="0"/>
          <w:cols w:space="720"/>
        </w:sectPr>
      </w:pPr>
      <w:r>
        <w:rPr>
          <w:b/>
          <w:color w:val="000000"/>
          <w:sz w:val="24"/>
          <w:szCs w:val="24"/>
        </w:rPr>
        <w:t xml:space="preserve">Art. 30. </w:t>
      </w:r>
      <w:r>
        <w:rPr>
          <w:color w:val="000000"/>
          <w:sz w:val="24"/>
          <w:szCs w:val="24"/>
        </w:rPr>
        <w:t>Para caracterização e requisitos dos campos de estágio podem ser consideradas Instituições Concedentes as pessoas jurídicas de direito privado e os órgãos da administração pública direta, autárquica e fundacional de qualquer dos Poderes da União, dos Estados, do Distrito Federal e dos Municípios, bem como profissionais liberais de nível superior devidamente registrados em seus respectivos conselhos de fiscalização profissional, podem oferecer estágio.</w:t>
      </w:r>
    </w:p>
    <w:p w14:paraId="6BBC3F3F" w14:textId="77777777" w:rsidR="00521523" w:rsidRDefault="00000000">
      <w:pPr>
        <w:pBdr>
          <w:top w:val="nil"/>
          <w:left w:val="nil"/>
          <w:bottom w:val="nil"/>
          <w:right w:val="nil"/>
          <w:between w:val="nil"/>
        </w:pBdr>
        <w:spacing w:before="192"/>
        <w:ind w:left="140" w:right="139"/>
        <w:jc w:val="both"/>
        <w:rPr>
          <w:color w:val="000000"/>
          <w:sz w:val="24"/>
          <w:szCs w:val="24"/>
        </w:rPr>
      </w:pPr>
      <w:r>
        <w:rPr>
          <w:b/>
          <w:color w:val="000000"/>
          <w:sz w:val="24"/>
          <w:szCs w:val="24"/>
        </w:rPr>
        <w:lastRenderedPageBreak/>
        <w:t xml:space="preserve">Parágrafo único. </w:t>
      </w:r>
      <w:r>
        <w:rPr>
          <w:color w:val="000000"/>
          <w:sz w:val="24"/>
          <w:szCs w:val="24"/>
        </w:rPr>
        <w:t>O estágio deverá proporcionar a realização de atividades que abram, para os alunos e para os docentes, a possibilidade de discussões sobre aspectos teóricos, metodológicos e práticos sobre dado campo do saber, referidos a problemas específicos, enfrentados por dado grupo social ou Instituição, com o fim de incentivar projetos com alta qualidade na definição dos vínculos entre ação profissional e a ação de formação prática do aluno.</w:t>
      </w:r>
    </w:p>
    <w:p w14:paraId="2FD345B4" w14:textId="77777777" w:rsidR="00521523" w:rsidRDefault="00521523">
      <w:pPr>
        <w:pBdr>
          <w:top w:val="nil"/>
          <w:left w:val="nil"/>
          <w:bottom w:val="nil"/>
          <w:right w:val="nil"/>
          <w:between w:val="nil"/>
        </w:pBdr>
        <w:spacing w:before="1"/>
        <w:rPr>
          <w:color w:val="000000"/>
          <w:sz w:val="24"/>
          <w:szCs w:val="24"/>
        </w:rPr>
      </w:pPr>
    </w:p>
    <w:p w14:paraId="5725E0EF" w14:textId="77777777" w:rsidR="00521523" w:rsidRDefault="00000000">
      <w:pPr>
        <w:pBdr>
          <w:top w:val="nil"/>
          <w:left w:val="nil"/>
          <w:bottom w:val="nil"/>
          <w:right w:val="nil"/>
          <w:between w:val="nil"/>
        </w:pBdr>
        <w:ind w:left="140" w:right="147"/>
        <w:jc w:val="both"/>
        <w:rPr>
          <w:color w:val="000000"/>
          <w:sz w:val="24"/>
          <w:szCs w:val="24"/>
        </w:rPr>
      </w:pPr>
      <w:r>
        <w:rPr>
          <w:b/>
          <w:color w:val="000000"/>
          <w:sz w:val="24"/>
          <w:szCs w:val="24"/>
        </w:rPr>
        <w:t xml:space="preserve">Art. 31. </w:t>
      </w:r>
      <w:r>
        <w:rPr>
          <w:color w:val="000000"/>
          <w:sz w:val="24"/>
          <w:szCs w:val="24"/>
        </w:rPr>
        <w:t>O estágio curricular não cria vínculo empregatício de qualquer natureza, mesmo que o estudante receba bolsa ou qualquer outra forma de contraprestação que venha a ser acordada.</w:t>
      </w:r>
    </w:p>
    <w:p w14:paraId="633302CB" w14:textId="77777777" w:rsidR="00521523" w:rsidRDefault="00521523">
      <w:pPr>
        <w:pBdr>
          <w:top w:val="nil"/>
          <w:left w:val="nil"/>
          <w:bottom w:val="nil"/>
          <w:right w:val="nil"/>
          <w:between w:val="nil"/>
        </w:pBdr>
        <w:rPr>
          <w:color w:val="000000"/>
          <w:sz w:val="24"/>
          <w:szCs w:val="24"/>
        </w:rPr>
      </w:pPr>
    </w:p>
    <w:p w14:paraId="36FF1B02" w14:textId="77777777" w:rsidR="00521523" w:rsidRDefault="00000000">
      <w:pPr>
        <w:pBdr>
          <w:top w:val="nil"/>
          <w:left w:val="nil"/>
          <w:bottom w:val="nil"/>
          <w:right w:val="nil"/>
          <w:between w:val="nil"/>
        </w:pBdr>
        <w:ind w:left="140" w:right="83"/>
        <w:jc w:val="both"/>
        <w:rPr>
          <w:color w:val="000000"/>
          <w:sz w:val="24"/>
          <w:szCs w:val="24"/>
        </w:rPr>
      </w:pPr>
      <w:r>
        <w:rPr>
          <w:b/>
          <w:color w:val="000000"/>
          <w:sz w:val="24"/>
          <w:szCs w:val="24"/>
        </w:rPr>
        <w:t xml:space="preserve">Parágrafo único. </w:t>
      </w:r>
      <w:r>
        <w:rPr>
          <w:color w:val="000000"/>
          <w:sz w:val="24"/>
          <w:szCs w:val="24"/>
        </w:rPr>
        <w:t>Em qualquer hipótese o estudante deverá estar segurado contra acidentes pessoais, conforme prevê a Lei de Estágios.</w:t>
      </w:r>
    </w:p>
    <w:p w14:paraId="73BBFFD4" w14:textId="77777777" w:rsidR="00521523" w:rsidRDefault="00000000">
      <w:pPr>
        <w:spacing w:before="293"/>
        <w:ind w:left="10" w:right="12"/>
        <w:jc w:val="center"/>
        <w:rPr>
          <w:b/>
          <w:sz w:val="24"/>
          <w:szCs w:val="24"/>
        </w:rPr>
      </w:pPr>
      <w:r>
        <w:rPr>
          <w:b/>
          <w:sz w:val="24"/>
          <w:szCs w:val="24"/>
        </w:rPr>
        <w:t>Subseção IV</w:t>
      </w:r>
    </w:p>
    <w:p w14:paraId="0E525BA2" w14:textId="77777777" w:rsidR="00521523" w:rsidRDefault="00000000">
      <w:pPr>
        <w:ind w:left="1750" w:right="1754"/>
        <w:jc w:val="center"/>
        <w:rPr>
          <w:b/>
          <w:sz w:val="24"/>
          <w:szCs w:val="24"/>
        </w:rPr>
      </w:pPr>
      <w:r>
        <w:rPr>
          <w:b/>
          <w:sz w:val="24"/>
          <w:szCs w:val="24"/>
        </w:rPr>
        <w:t>Do Estágio Extracurricular</w:t>
      </w:r>
    </w:p>
    <w:p w14:paraId="089213D2" w14:textId="77777777" w:rsidR="00521523" w:rsidRDefault="00000000">
      <w:pPr>
        <w:pBdr>
          <w:top w:val="nil"/>
          <w:left w:val="nil"/>
          <w:bottom w:val="nil"/>
          <w:right w:val="nil"/>
          <w:between w:val="nil"/>
        </w:pBdr>
        <w:spacing w:before="292"/>
        <w:ind w:left="140" w:right="135"/>
        <w:jc w:val="both"/>
        <w:rPr>
          <w:color w:val="000000"/>
          <w:sz w:val="24"/>
          <w:szCs w:val="24"/>
        </w:rPr>
      </w:pPr>
      <w:r>
        <w:rPr>
          <w:b/>
          <w:color w:val="000000"/>
          <w:sz w:val="24"/>
          <w:szCs w:val="24"/>
        </w:rPr>
        <w:t xml:space="preserve">Art. 32. </w:t>
      </w:r>
      <w:r>
        <w:rPr>
          <w:color w:val="000000"/>
          <w:sz w:val="24"/>
          <w:szCs w:val="24"/>
        </w:rPr>
        <w:t>É facultada a realização de estágios extracurriculares considerados como alternativas de estudos independentes relacionados às atividades que propiciam conhecimentos, competências e habilidades construídos pelo estudante em outros espaços de aprendizagem não previstas no currículo do curso, desde que reconhecidas para fins de integralização do currículo.</w:t>
      </w:r>
    </w:p>
    <w:p w14:paraId="670F1B14" w14:textId="77777777" w:rsidR="00521523" w:rsidRDefault="00000000">
      <w:pPr>
        <w:spacing w:before="2"/>
        <w:ind w:left="140" w:right="137"/>
        <w:jc w:val="both"/>
        <w:rPr>
          <w:sz w:val="24"/>
          <w:szCs w:val="24"/>
        </w:rPr>
      </w:pPr>
      <w:r>
        <w:rPr>
          <w:b/>
          <w:sz w:val="24"/>
          <w:szCs w:val="24"/>
        </w:rPr>
        <w:t xml:space="preserve">Parágrafo único: </w:t>
      </w:r>
      <w:r>
        <w:rPr>
          <w:sz w:val="24"/>
          <w:szCs w:val="24"/>
        </w:rPr>
        <w:t xml:space="preserve">O aluno que quiser utilizar a carga horária para fins de atividades complementares, deverá anexar documentação probatória no Portal do Aluno, fazendo o pedido em </w:t>
      </w:r>
      <w:r>
        <w:rPr>
          <w:i/>
          <w:sz w:val="24"/>
          <w:szCs w:val="24"/>
        </w:rPr>
        <w:t>Secretaria -&gt; Requerimentos -&gt; Envio de atividade complementar ou Curricularizada</w:t>
      </w:r>
      <w:r>
        <w:rPr>
          <w:sz w:val="24"/>
          <w:szCs w:val="24"/>
        </w:rPr>
        <w:t>.</w:t>
      </w:r>
    </w:p>
    <w:p w14:paraId="498ECC85" w14:textId="77777777" w:rsidR="00521523" w:rsidRDefault="00000000">
      <w:pPr>
        <w:pBdr>
          <w:top w:val="nil"/>
          <w:left w:val="nil"/>
          <w:bottom w:val="nil"/>
          <w:right w:val="nil"/>
          <w:between w:val="nil"/>
        </w:pBdr>
        <w:spacing w:before="292"/>
        <w:ind w:left="140" w:right="146"/>
        <w:jc w:val="both"/>
        <w:rPr>
          <w:color w:val="000000"/>
          <w:sz w:val="24"/>
          <w:szCs w:val="24"/>
        </w:rPr>
      </w:pPr>
      <w:r>
        <w:rPr>
          <w:b/>
          <w:color w:val="000000"/>
          <w:sz w:val="24"/>
          <w:szCs w:val="24"/>
        </w:rPr>
        <w:t xml:space="preserve">Art. 33. </w:t>
      </w:r>
      <w:r>
        <w:rPr>
          <w:color w:val="000000"/>
          <w:sz w:val="24"/>
          <w:szCs w:val="24"/>
        </w:rPr>
        <w:t>O Conselho de Ensino do UNIFAGOC estabelecerá as regras para a realização de estágios extracurriculares, definindo os critérios de avaliação das atividades realizadas conforme a orientação geral do Ministério da Educação.</w:t>
      </w:r>
    </w:p>
    <w:p w14:paraId="0648E6A2" w14:textId="77777777" w:rsidR="00521523" w:rsidRDefault="00521523">
      <w:pPr>
        <w:pBdr>
          <w:top w:val="nil"/>
          <w:left w:val="nil"/>
          <w:bottom w:val="nil"/>
          <w:right w:val="nil"/>
          <w:between w:val="nil"/>
        </w:pBdr>
        <w:rPr>
          <w:color w:val="000000"/>
          <w:sz w:val="24"/>
          <w:szCs w:val="24"/>
        </w:rPr>
      </w:pPr>
    </w:p>
    <w:p w14:paraId="35C47FF0" w14:textId="77777777" w:rsidR="00521523" w:rsidRDefault="00000000">
      <w:pPr>
        <w:ind w:left="1750" w:right="1751"/>
        <w:jc w:val="center"/>
        <w:rPr>
          <w:b/>
          <w:sz w:val="24"/>
          <w:szCs w:val="24"/>
        </w:rPr>
      </w:pPr>
      <w:r>
        <w:rPr>
          <w:b/>
          <w:sz w:val="24"/>
          <w:szCs w:val="24"/>
        </w:rPr>
        <w:t>Subseção V</w:t>
      </w:r>
    </w:p>
    <w:p w14:paraId="4E6CDEAC" w14:textId="77777777" w:rsidR="00521523" w:rsidRDefault="00000000">
      <w:pPr>
        <w:ind w:left="2" w:right="8"/>
        <w:jc w:val="center"/>
        <w:rPr>
          <w:b/>
          <w:sz w:val="24"/>
          <w:szCs w:val="24"/>
        </w:rPr>
      </w:pPr>
      <w:r>
        <w:rPr>
          <w:b/>
          <w:sz w:val="24"/>
          <w:szCs w:val="24"/>
        </w:rPr>
        <w:t>Dos métodos de avaliação do Estágio Obrigatório Supervisionado</w:t>
      </w:r>
    </w:p>
    <w:p w14:paraId="41A74713" w14:textId="77777777" w:rsidR="00521523" w:rsidRDefault="00000000">
      <w:pPr>
        <w:pBdr>
          <w:top w:val="nil"/>
          <w:left w:val="nil"/>
          <w:bottom w:val="nil"/>
          <w:right w:val="nil"/>
          <w:between w:val="nil"/>
        </w:pBdr>
        <w:spacing w:before="292"/>
        <w:ind w:left="140" w:right="135"/>
        <w:jc w:val="both"/>
        <w:rPr>
          <w:color w:val="000000"/>
          <w:sz w:val="24"/>
          <w:szCs w:val="24"/>
        </w:rPr>
      </w:pPr>
      <w:r>
        <w:rPr>
          <w:b/>
          <w:color w:val="000000"/>
          <w:sz w:val="24"/>
          <w:szCs w:val="24"/>
        </w:rPr>
        <w:t xml:space="preserve">Art. 34. </w:t>
      </w:r>
      <w:r>
        <w:rPr>
          <w:color w:val="000000"/>
          <w:sz w:val="24"/>
          <w:szCs w:val="24"/>
        </w:rPr>
        <w:t>Para efeito de registro da realização do estágio, avaliação e arquivo, o discente em cumprimento da carga horária correspondente ao Estágio Obrigatório Supervisionado (Prática Jurídica Real) deverá solicitar junto ao sistema de gestão acadêmica (TOTVS), a abertura do termo de compromisso de estágio (aqui considerado o pedido de realização de estágio, apenas). A partir da solicitação de estágio, o professor responsável pelo estágio deverá conferir as informações, preencher os dados, enviar os documentos necessários (Termo de convênio, Termo de Compromisso, Apólice de Seguro, Termo de dispensa de Estágio, Relatório de Atividades, Relatório de Audiência). À medida que o cumprimento das obrigações acadêmicas forem acontecendo, o aluno é responsável por entregar os relatórios de forma parcial, considerado de acordo com o regulamento vigente. Ao concluir todas as solicitações, o aluno procede com o pedido de finalização do estágio. O professor após a conferência dos documentos recebidos pelo sistema fecha o termo de compromisso, a partir daí a carga horária referente ao semestre letivo será incluída no histórico escolar do aluno.</w:t>
      </w:r>
    </w:p>
    <w:p w14:paraId="495E6E88" w14:textId="77777777" w:rsidR="00521523" w:rsidRDefault="00521523">
      <w:pPr>
        <w:pBdr>
          <w:top w:val="nil"/>
          <w:left w:val="nil"/>
          <w:bottom w:val="nil"/>
          <w:right w:val="nil"/>
          <w:between w:val="nil"/>
        </w:pBdr>
        <w:spacing w:before="1"/>
        <w:rPr>
          <w:color w:val="000000"/>
          <w:sz w:val="24"/>
          <w:szCs w:val="24"/>
        </w:rPr>
      </w:pPr>
    </w:p>
    <w:p w14:paraId="46C32DF3" w14:textId="77777777" w:rsidR="00521523" w:rsidRDefault="00000000">
      <w:pPr>
        <w:pBdr>
          <w:top w:val="nil"/>
          <w:left w:val="nil"/>
          <w:bottom w:val="nil"/>
          <w:right w:val="nil"/>
          <w:between w:val="nil"/>
        </w:pBdr>
        <w:ind w:left="140" w:right="143"/>
        <w:jc w:val="both"/>
        <w:rPr>
          <w:color w:val="000000"/>
          <w:sz w:val="24"/>
          <w:szCs w:val="24"/>
        </w:rPr>
        <w:sectPr w:rsidR="00521523">
          <w:pgSz w:w="11910" w:h="16840"/>
          <w:pgMar w:top="1920" w:right="992" w:bottom="280" w:left="992" w:header="720" w:footer="0" w:gutter="0"/>
          <w:cols w:space="720"/>
        </w:sectPr>
      </w:pPr>
      <w:r>
        <w:rPr>
          <w:b/>
          <w:color w:val="000000"/>
          <w:sz w:val="24"/>
          <w:szCs w:val="24"/>
        </w:rPr>
        <w:t xml:space="preserve">§1º </w:t>
      </w:r>
      <w:r>
        <w:rPr>
          <w:color w:val="000000"/>
          <w:sz w:val="24"/>
          <w:szCs w:val="24"/>
        </w:rPr>
        <w:t>As atividades realizadas no Estágio-Interno ou Estágio Externo, deverá contar com a subscrição de seu Supervisor e Orientador.</w:t>
      </w:r>
    </w:p>
    <w:p w14:paraId="48C69540" w14:textId="77777777" w:rsidR="00521523" w:rsidRDefault="00000000">
      <w:pPr>
        <w:pBdr>
          <w:top w:val="nil"/>
          <w:left w:val="nil"/>
          <w:bottom w:val="nil"/>
          <w:right w:val="nil"/>
          <w:between w:val="nil"/>
        </w:pBdr>
        <w:spacing w:before="192"/>
        <w:ind w:left="140"/>
        <w:rPr>
          <w:color w:val="000000"/>
          <w:sz w:val="24"/>
          <w:szCs w:val="24"/>
        </w:rPr>
      </w:pPr>
      <w:r>
        <w:rPr>
          <w:b/>
          <w:color w:val="000000"/>
          <w:sz w:val="24"/>
          <w:szCs w:val="24"/>
        </w:rPr>
        <w:lastRenderedPageBreak/>
        <w:t xml:space="preserve">§2º </w:t>
      </w:r>
      <w:r>
        <w:rPr>
          <w:color w:val="000000"/>
          <w:sz w:val="24"/>
          <w:szCs w:val="24"/>
        </w:rPr>
        <w:t>Os documentos do Estágio-Interno ou Estágio Externo deverá ser anexado ao sistema de gestão acadêmica (TOTVS) respeitando a seguinte estrutura:</w:t>
      </w:r>
    </w:p>
    <w:p w14:paraId="05588727" w14:textId="77777777" w:rsidR="00521523" w:rsidRDefault="00000000">
      <w:pPr>
        <w:numPr>
          <w:ilvl w:val="0"/>
          <w:numId w:val="18"/>
        </w:numPr>
        <w:pBdr>
          <w:top w:val="nil"/>
          <w:left w:val="nil"/>
          <w:bottom w:val="nil"/>
          <w:right w:val="nil"/>
          <w:between w:val="nil"/>
        </w:pBdr>
        <w:tabs>
          <w:tab w:val="left" w:pos="257"/>
        </w:tabs>
        <w:spacing w:before="292"/>
        <w:ind w:left="257" w:hanging="117"/>
        <w:jc w:val="both"/>
        <w:rPr>
          <w:b/>
          <w:color w:val="000000"/>
          <w:sz w:val="24"/>
          <w:szCs w:val="24"/>
        </w:rPr>
      </w:pPr>
      <w:r>
        <w:rPr>
          <w:b/>
          <w:color w:val="000000"/>
          <w:sz w:val="24"/>
          <w:szCs w:val="24"/>
        </w:rPr>
        <w:t>– Documento Inicial do Estágio:</w:t>
      </w:r>
    </w:p>
    <w:p w14:paraId="3045A0E9" w14:textId="77777777" w:rsidR="00521523" w:rsidRDefault="00000000">
      <w:pPr>
        <w:numPr>
          <w:ilvl w:val="0"/>
          <w:numId w:val="3"/>
        </w:numPr>
        <w:pBdr>
          <w:top w:val="nil"/>
          <w:left w:val="nil"/>
          <w:bottom w:val="nil"/>
          <w:right w:val="nil"/>
          <w:between w:val="nil"/>
        </w:pBdr>
        <w:tabs>
          <w:tab w:val="left" w:pos="375"/>
        </w:tabs>
        <w:spacing w:before="2"/>
        <w:ind w:left="375" w:hanging="235"/>
        <w:jc w:val="both"/>
        <w:rPr>
          <w:color w:val="000000"/>
          <w:sz w:val="24"/>
          <w:szCs w:val="24"/>
        </w:rPr>
      </w:pPr>
      <w:r>
        <w:rPr>
          <w:color w:val="000000"/>
          <w:sz w:val="24"/>
          <w:szCs w:val="24"/>
        </w:rPr>
        <w:t>- Termo de Convênio Vigente firmado com a Instituição Concedente, já assinado e em formato PDF;</w:t>
      </w:r>
    </w:p>
    <w:p w14:paraId="7A3AD7E4" w14:textId="77777777" w:rsidR="00521523" w:rsidRDefault="00000000">
      <w:pPr>
        <w:numPr>
          <w:ilvl w:val="0"/>
          <w:numId w:val="3"/>
        </w:numPr>
        <w:pBdr>
          <w:top w:val="nil"/>
          <w:left w:val="nil"/>
          <w:bottom w:val="nil"/>
          <w:right w:val="nil"/>
          <w:between w:val="nil"/>
        </w:pBdr>
        <w:tabs>
          <w:tab w:val="left" w:pos="388"/>
        </w:tabs>
        <w:ind w:left="140" w:right="140" w:firstLine="0"/>
        <w:jc w:val="both"/>
        <w:rPr>
          <w:color w:val="000000"/>
          <w:sz w:val="24"/>
          <w:szCs w:val="24"/>
        </w:rPr>
      </w:pPr>
      <w:r>
        <w:rPr>
          <w:color w:val="000000"/>
          <w:sz w:val="24"/>
          <w:szCs w:val="24"/>
        </w:rPr>
        <w:t>- Termo de Compromisso Vigente firmado com a Instituição Concedente, já assinado e em formato PDF;</w:t>
      </w:r>
    </w:p>
    <w:p w14:paraId="3E795072" w14:textId="77777777" w:rsidR="00521523" w:rsidRDefault="00000000">
      <w:pPr>
        <w:numPr>
          <w:ilvl w:val="0"/>
          <w:numId w:val="3"/>
        </w:numPr>
        <w:pBdr>
          <w:top w:val="nil"/>
          <w:left w:val="nil"/>
          <w:bottom w:val="nil"/>
          <w:right w:val="nil"/>
          <w:between w:val="nil"/>
        </w:pBdr>
        <w:tabs>
          <w:tab w:val="left" w:pos="367"/>
        </w:tabs>
        <w:spacing w:line="293" w:lineRule="auto"/>
        <w:ind w:left="367" w:hanging="227"/>
        <w:jc w:val="both"/>
        <w:rPr>
          <w:color w:val="000000"/>
          <w:sz w:val="24"/>
          <w:szCs w:val="24"/>
        </w:rPr>
      </w:pPr>
      <w:r>
        <w:rPr>
          <w:color w:val="000000"/>
          <w:sz w:val="24"/>
          <w:szCs w:val="24"/>
        </w:rPr>
        <w:t>- Apólice de Seguro;</w:t>
      </w:r>
    </w:p>
    <w:p w14:paraId="4F1000C0" w14:textId="77777777" w:rsidR="00521523" w:rsidRDefault="00000000">
      <w:pPr>
        <w:numPr>
          <w:ilvl w:val="0"/>
          <w:numId w:val="3"/>
        </w:numPr>
        <w:pBdr>
          <w:top w:val="nil"/>
          <w:left w:val="nil"/>
          <w:bottom w:val="nil"/>
          <w:right w:val="nil"/>
          <w:between w:val="nil"/>
        </w:pBdr>
        <w:tabs>
          <w:tab w:val="left" w:pos="395"/>
        </w:tabs>
        <w:ind w:left="395" w:hanging="255"/>
        <w:jc w:val="both"/>
        <w:rPr>
          <w:color w:val="000000"/>
          <w:sz w:val="24"/>
          <w:szCs w:val="24"/>
        </w:rPr>
      </w:pPr>
      <w:r>
        <w:rPr>
          <w:color w:val="000000"/>
          <w:sz w:val="24"/>
          <w:szCs w:val="24"/>
        </w:rPr>
        <w:t>– Termo de Solicitação de Dispensa do Estágio no Núcleo de Prática Jurídica.</w:t>
      </w:r>
    </w:p>
    <w:p w14:paraId="33F9AFB3" w14:textId="77777777" w:rsidR="00521523" w:rsidRDefault="00521523">
      <w:pPr>
        <w:pBdr>
          <w:top w:val="nil"/>
          <w:left w:val="nil"/>
          <w:bottom w:val="nil"/>
          <w:right w:val="nil"/>
          <w:between w:val="nil"/>
        </w:pBdr>
        <w:rPr>
          <w:color w:val="000000"/>
          <w:sz w:val="24"/>
          <w:szCs w:val="24"/>
        </w:rPr>
      </w:pPr>
    </w:p>
    <w:p w14:paraId="0CD639BA" w14:textId="77777777" w:rsidR="00521523" w:rsidRDefault="00000000">
      <w:pPr>
        <w:numPr>
          <w:ilvl w:val="0"/>
          <w:numId w:val="18"/>
        </w:numPr>
        <w:pBdr>
          <w:top w:val="nil"/>
          <w:left w:val="nil"/>
          <w:bottom w:val="nil"/>
          <w:right w:val="nil"/>
          <w:between w:val="nil"/>
        </w:pBdr>
        <w:tabs>
          <w:tab w:val="left" w:pos="319"/>
        </w:tabs>
        <w:ind w:left="319" w:hanging="179"/>
        <w:jc w:val="both"/>
        <w:rPr>
          <w:b/>
          <w:color w:val="000000"/>
          <w:sz w:val="24"/>
          <w:szCs w:val="24"/>
        </w:rPr>
      </w:pPr>
      <w:r>
        <w:rPr>
          <w:b/>
          <w:color w:val="000000"/>
          <w:sz w:val="24"/>
          <w:szCs w:val="24"/>
        </w:rPr>
        <w:t>– Relatório de atividades de Estágio:</w:t>
      </w:r>
    </w:p>
    <w:p w14:paraId="117143EE" w14:textId="77777777" w:rsidR="00521523" w:rsidRDefault="00000000">
      <w:pPr>
        <w:numPr>
          <w:ilvl w:val="1"/>
          <w:numId w:val="18"/>
        </w:numPr>
        <w:pBdr>
          <w:top w:val="nil"/>
          <w:left w:val="nil"/>
          <w:bottom w:val="nil"/>
          <w:right w:val="nil"/>
          <w:between w:val="nil"/>
        </w:pBdr>
        <w:tabs>
          <w:tab w:val="left" w:pos="389"/>
        </w:tabs>
        <w:ind w:right="142" w:firstLine="0"/>
        <w:jc w:val="both"/>
        <w:rPr>
          <w:color w:val="000000"/>
          <w:sz w:val="24"/>
          <w:szCs w:val="24"/>
        </w:rPr>
      </w:pPr>
      <w:r>
        <w:rPr>
          <w:color w:val="000000"/>
          <w:sz w:val="24"/>
          <w:szCs w:val="24"/>
        </w:rPr>
        <w:t>- Relatórios das audiências assistidas pelo discente ao longo do período, de acordo com as regras contidas nos Anexos deste regulamento, a depender do período matriculado.</w:t>
      </w:r>
    </w:p>
    <w:p w14:paraId="4147AD25" w14:textId="77777777" w:rsidR="00521523" w:rsidRDefault="00000000">
      <w:pPr>
        <w:numPr>
          <w:ilvl w:val="0"/>
          <w:numId w:val="18"/>
        </w:numPr>
        <w:pBdr>
          <w:top w:val="nil"/>
          <w:left w:val="nil"/>
          <w:bottom w:val="nil"/>
          <w:right w:val="nil"/>
          <w:between w:val="nil"/>
        </w:pBdr>
        <w:tabs>
          <w:tab w:val="left" w:pos="381"/>
        </w:tabs>
        <w:spacing w:before="293"/>
        <w:ind w:left="381" w:hanging="241"/>
        <w:jc w:val="both"/>
        <w:rPr>
          <w:b/>
          <w:color w:val="000000"/>
          <w:sz w:val="24"/>
          <w:szCs w:val="24"/>
        </w:rPr>
      </w:pPr>
      <w:r>
        <w:rPr>
          <w:b/>
          <w:color w:val="000000"/>
          <w:sz w:val="24"/>
          <w:szCs w:val="24"/>
        </w:rPr>
        <w:t>– Relatório Final de Estágio:</w:t>
      </w:r>
    </w:p>
    <w:p w14:paraId="75CA3A4E" w14:textId="77777777" w:rsidR="00521523" w:rsidRDefault="00000000">
      <w:pPr>
        <w:pBdr>
          <w:top w:val="nil"/>
          <w:left w:val="nil"/>
          <w:bottom w:val="nil"/>
          <w:right w:val="nil"/>
          <w:between w:val="nil"/>
        </w:pBdr>
        <w:ind w:left="140" w:right="141"/>
        <w:jc w:val="both"/>
        <w:rPr>
          <w:color w:val="000000"/>
          <w:sz w:val="24"/>
          <w:szCs w:val="24"/>
        </w:rPr>
      </w:pPr>
      <w:r>
        <w:rPr>
          <w:b/>
          <w:color w:val="000000"/>
          <w:sz w:val="24"/>
          <w:szCs w:val="24"/>
        </w:rPr>
        <w:t xml:space="preserve">a)- </w:t>
      </w:r>
      <w:r>
        <w:rPr>
          <w:color w:val="000000"/>
          <w:sz w:val="24"/>
          <w:szCs w:val="24"/>
        </w:rPr>
        <w:t>Ficha de Avaliação de Desempenho preenchida e assinada pelo Supervisor de Estágio designado pela Instituição Concedente, que contenha obrigatoriamente a descrição das atividades realizadas no período e a carga horária total desempenhada naquele período.</w:t>
      </w:r>
    </w:p>
    <w:p w14:paraId="6A2BC8AE" w14:textId="77777777" w:rsidR="00521523" w:rsidRDefault="00521523">
      <w:pPr>
        <w:pBdr>
          <w:top w:val="nil"/>
          <w:left w:val="nil"/>
          <w:bottom w:val="nil"/>
          <w:right w:val="nil"/>
          <w:between w:val="nil"/>
        </w:pBdr>
        <w:spacing w:before="1"/>
        <w:rPr>
          <w:color w:val="000000"/>
          <w:sz w:val="24"/>
          <w:szCs w:val="24"/>
        </w:rPr>
      </w:pPr>
    </w:p>
    <w:p w14:paraId="2CBEAF47" w14:textId="77777777" w:rsidR="00521523" w:rsidRDefault="00000000">
      <w:pPr>
        <w:pBdr>
          <w:top w:val="nil"/>
          <w:left w:val="nil"/>
          <w:bottom w:val="nil"/>
          <w:right w:val="nil"/>
          <w:between w:val="nil"/>
        </w:pBdr>
        <w:ind w:left="140" w:right="142"/>
        <w:jc w:val="both"/>
        <w:rPr>
          <w:color w:val="000000"/>
          <w:sz w:val="24"/>
          <w:szCs w:val="24"/>
        </w:rPr>
      </w:pPr>
      <w:r>
        <w:rPr>
          <w:b/>
          <w:color w:val="000000"/>
          <w:sz w:val="24"/>
          <w:szCs w:val="24"/>
        </w:rPr>
        <w:t xml:space="preserve">§3º </w:t>
      </w:r>
      <w:r>
        <w:rPr>
          <w:color w:val="000000"/>
          <w:sz w:val="24"/>
          <w:szCs w:val="24"/>
        </w:rPr>
        <w:t>Todos os documentos descritos nos incisos I, II e III do § 2º, deste artigo, devem ser inseridos no sistema de gestão acadêmica em formato PDF e Zipado. O Sistema aceita somente um arquivo compilado.</w:t>
      </w:r>
    </w:p>
    <w:p w14:paraId="2A56F822" w14:textId="77777777" w:rsidR="00521523" w:rsidRDefault="00521523">
      <w:pPr>
        <w:pBdr>
          <w:top w:val="nil"/>
          <w:left w:val="nil"/>
          <w:bottom w:val="nil"/>
          <w:right w:val="nil"/>
          <w:between w:val="nil"/>
        </w:pBdr>
        <w:rPr>
          <w:color w:val="000000"/>
          <w:sz w:val="24"/>
          <w:szCs w:val="24"/>
        </w:rPr>
      </w:pPr>
    </w:p>
    <w:p w14:paraId="6579F2D0" w14:textId="77777777" w:rsidR="00521523" w:rsidRDefault="00000000">
      <w:pPr>
        <w:pBdr>
          <w:top w:val="nil"/>
          <w:left w:val="nil"/>
          <w:bottom w:val="nil"/>
          <w:right w:val="nil"/>
          <w:between w:val="nil"/>
        </w:pBdr>
        <w:ind w:left="140" w:right="141"/>
        <w:jc w:val="both"/>
        <w:rPr>
          <w:color w:val="000000"/>
          <w:sz w:val="24"/>
          <w:szCs w:val="24"/>
        </w:rPr>
      </w:pPr>
      <w:r>
        <w:rPr>
          <w:b/>
          <w:color w:val="000000"/>
          <w:sz w:val="24"/>
          <w:szCs w:val="24"/>
        </w:rPr>
        <w:t xml:space="preserve">§4º </w:t>
      </w:r>
      <w:r>
        <w:rPr>
          <w:color w:val="000000"/>
          <w:sz w:val="24"/>
          <w:szCs w:val="24"/>
        </w:rPr>
        <w:t>Os documentos a que se referem as alíneas a e d, do inciso I, do §1º, deste artigo, são dispensados para os alunos que realizam estágio no Núcleo de Prática Jurídica do UNIFAGOC.</w:t>
      </w:r>
    </w:p>
    <w:p w14:paraId="1264F3D3" w14:textId="77777777" w:rsidR="00521523" w:rsidRDefault="00000000">
      <w:pPr>
        <w:pBdr>
          <w:top w:val="nil"/>
          <w:left w:val="nil"/>
          <w:bottom w:val="nil"/>
          <w:right w:val="nil"/>
          <w:between w:val="nil"/>
        </w:pBdr>
        <w:spacing w:before="292"/>
        <w:ind w:left="140" w:right="142"/>
        <w:jc w:val="both"/>
        <w:rPr>
          <w:color w:val="000000"/>
          <w:sz w:val="24"/>
          <w:szCs w:val="24"/>
        </w:rPr>
      </w:pPr>
      <w:r>
        <w:rPr>
          <w:b/>
          <w:color w:val="000000"/>
          <w:sz w:val="24"/>
          <w:szCs w:val="24"/>
        </w:rPr>
        <w:t xml:space="preserve">§5º </w:t>
      </w:r>
      <w:r>
        <w:rPr>
          <w:color w:val="000000"/>
          <w:sz w:val="24"/>
          <w:szCs w:val="24"/>
        </w:rPr>
        <w:t>O discente fará jus a carga horária daquele semestre, caso tenha realizado de forma satisfatória a entrega de todos os documentos, obtendo grau de excelência entre ótimo e excelente, de acordo com o Regime Didático do UNIFAGOC.</w:t>
      </w:r>
    </w:p>
    <w:p w14:paraId="45EAAC76" w14:textId="77777777" w:rsidR="00521523" w:rsidRDefault="00000000">
      <w:pPr>
        <w:pBdr>
          <w:top w:val="nil"/>
          <w:left w:val="nil"/>
          <w:bottom w:val="nil"/>
          <w:right w:val="nil"/>
          <w:between w:val="nil"/>
        </w:pBdr>
        <w:spacing w:before="293"/>
        <w:ind w:left="140"/>
        <w:rPr>
          <w:color w:val="000000"/>
          <w:sz w:val="24"/>
          <w:szCs w:val="24"/>
        </w:rPr>
      </w:pPr>
      <w:r>
        <w:rPr>
          <w:b/>
          <w:color w:val="000000"/>
          <w:sz w:val="24"/>
          <w:szCs w:val="24"/>
        </w:rPr>
        <w:t xml:space="preserve">§6º </w:t>
      </w:r>
      <w:r>
        <w:rPr>
          <w:color w:val="000000"/>
          <w:sz w:val="24"/>
          <w:szCs w:val="24"/>
        </w:rPr>
        <w:t>A não entrega dos documentos na data estipulada faz com que a carga horária do semestre não seja computada, devendo o aluno cumpri-la no semestre seguinte.</w:t>
      </w:r>
    </w:p>
    <w:p w14:paraId="56E6F74B" w14:textId="77777777" w:rsidR="00521523" w:rsidRDefault="00521523">
      <w:pPr>
        <w:pBdr>
          <w:top w:val="nil"/>
          <w:left w:val="nil"/>
          <w:bottom w:val="nil"/>
          <w:right w:val="nil"/>
          <w:between w:val="nil"/>
        </w:pBdr>
        <w:spacing w:before="2"/>
        <w:rPr>
          <w:color w:val="000000"/>
          <w:sz w:val="24"/>
          <w:szCs w:val="24"/>
        </w:rPr>
      </w:pPr>
    </w:p>
    <w:p w14:paraId="75A9DC92" w14:textId="77777777" w:rsidR="00521523" w:rsidRDefault="00000000">
      <w:pPr>
        <w:pBdr>
          <w:top w:val="nil"/>
          <w:left w:val="nil"/>
          <w:bottom w:val="nil"/>
          <w:right w:val="nil"/>
          <w:between w:val="nil"/>
        </w:pBdr>
        <w:ind w:left="140" w:right="143"/>
        <w:jc w:val="both"/>
        <w:rPr>
          <w:color w:val="000000"/>
          <w:sz w:val="24"/>
          <w:szCs w:val="24"/>
        </w:rPr>
      </w:pPr>
      <w:r>
        <w:rPr>
          <w:b/>
          <w:color w:val="000000"/>
          <w:sz w:val="24"/>
          <w:szCs w:val="24"/>
        </w:rPr>
        <w:t xml:space="preserve">Art. 35. </w:t>
      </w:r>
      <w:r>
        <w:rPr>
          <w:color w:val="000000"/>
          <w:sz w:val="24"/>
          <w:szCs w:val="24"/>
        </w:rPr>
        <w:t>Serão adotados critérios subjetivos e objetivos na avaliação Relatórios de Estágio apresentados pelos discentes matriculados a partir do sétimo período do Curso de Direito do UNIFAGOC:</w:t>
      </w:r>
    </w:p>
    <w:p w14:paraId="107FD590" w14:textId="77777777" w:rsidR="00521523" w:rsidRDefault="00000000">
      <w:pPr>
        <w:numPr>
          <w:ilvl w:val="0"/>
          <w:numId w:val="2"/>
        </w:numPr>
        <w:pBdr>
          <w:top w:val="nil"/>
          <w:left w:val="nil"/>
          <w:bottom w:val="nil"/>
          <w:right w:val="nil"/>
          <w:between w:val="nil"/>
        </w:pBdr>
        <w:tabs>
          <w:tab w:val="left" w:pos="285"/>
        </w:tabs>
        <w:spacing w:before="292"/>
        <w:ind w:right="145" w:firstLine="0"/>
        <w:jc w:val="both"/>
        <w:rPr>
          <w:color w:val="000000"/>
          <w:sz w:val="24"/>
          <w:szCs w:val="24"/>
        </w:rPr>
      </w:pPr>
      <w:r>
        <w:rPr>
          <w:color w:val="000000"/>
          <w:sz w:val="24"/>
          <w:szCs w:val="24"/>
        </w:rPr>
        <w:t>– Assiduidade – entendido como a frequência rigorosa a todo o período de estágio dentro do semestre correspondente, especialmente o comparecimento às audiências;</w:t>
      </w:r>
    </w:p>
    <w:p w14:paraId="1330A6FE" w14:textId="77777777" w:rsidR="00521523" w:rsidRDefault="00000000">
      <w:pPr>
        <w:numPr>
          <w:ilvl w:val="0"/>
          <w:numId w:val="2"/>
        </w:numPr>
        <w:pBdr>
          <w:top w:val="nil"/>
          <w:left w:val="nil"/>
          <w:bottom w:val="nil"/>
          <w:right w:val="nil"/>
          <w:between w:val="nil"/>
        </w:pBdr>
        <w:tabs>
          <w:tab w:val="left" w:pos="314"/>
        </w:tabs>
        <w:ind w:right="144" w:firstLine="0"/>
        <w:jc w:val="both"/>
        <w:rPr>
          <w:color w:val="000000"/>
          <w:sz w:val="24"/>
          <w:szCs w:val="24"/>
        </w:rPr>
      </w:pPr>
      <w:r>
        <w:rPr>
          <w:color w:val="000000"/>
          <w:sz w:val="24"/>
          <w:szCs w:val="24"/>
        </w:rPr>
        <w:t>– Pontualidade – compreendida como o rigoroso cumprimento aos horários de estágio e também aquelas situações em que o acadêmico convoca o cliente para comparecer ao NPJ;</w:t>
      </w:r>
    </w:p>
    <w:p w14:paraId="4C832228" w14:textId="77777777" w:rsidR="00521523" w:rsidRDefault="00000000">
      <w:pPr>
        <w:numPr>
          <w:ilvl w:val="0"/>
          <w:numId w:val="2"/>
        </w:numPr>
        <w:pBdr>
          <w:top w:val="nil"/>
          <w:left w:val="nil"/>
          <w:bottom w:val="nil"/>
          <w:right w:val="nil"/>
          <w:between w:val="nil"/>
        </w:pBdr>
        <w:tabs>
          <w:tab w:val="left" w:pos="390"/>
        </w:tabs>
        <w:ind w:right="141" w:firstLine="0"/>
        <w:jc w:val="both"/>
        <w:rPr>
          <w:color w:val="000000"/>
          <w:sz w:val="24"/>
          <w:szCs w:val="24"/>
        </w:rPr>
      </w:pPr>
      <w:r>
        <w:rPr>
          <w:color w:val="000000"/>
          <w:sz w:val="24"/>
          <w:szCs w:val="24"/>
        </w:rPr>
        <w:t>– Zelo – entendido como o cuidado do estagiário com todos os papéis, pastas, fichas e demais documentos entregues pelo NPJ ou pelo próprio cliente, bem como o efetivo preenchimento dos campos atinentes a todos os dados solicitados em tais documentos e que sejam da atribuição da área jurídica;</w:t>
      </w:r>
    </w:p>
    <w:p w14:paraId="5DC24819" w14:textId="77777777" w:rsidR="00521523" w:rsidRDefault="00000000">
      <w:pPr>
        <w:numPr>
          <w:ilvl w:val="0"/>
          <w:numId w:val="2"/>
        </w:numPr>
        <w:pBdr>
          <w:top w:val="nil"/>
          <w:left w:val="nil"/>
          <w:bottom w:val="nil"/>
          <w:right w:val="nil"/>
          <w:between w:val="nil"/>
        </w:pBdr>
        <w:tabs>
          <w:tab w:val="left" w:pos="420"/>
        </w:tabs>
        <w:spacing w:line="293" w:lineRule="auto"/>
        <w:ind w:left="420" w:hanging="280"/>
        <w:jc w:val="both"/>
        <w:rPr>
          <w:color w:val="000000"/>
          <w:sz w:val="24"/>
          <w:szCs w:val="24"/>
        </w:rPr>
        <w:sectPr w:rsidR="00521523">
          <w:pgSz w:w="11910" w:h="16840"/>
          <w:pgMar w:top="1920" w:right="992" w:bottom="280" w:left="992" w:header="720" w:footer="0" w:gutter="0"/>
          <w:cols w:space="720"/>
        </w:sectPr>
      </w:pPr>
      <w:r>
        <w:rPr>
          <w:color w:val="000000"/>
          <w:sz w:val="24"/>
          <w:szCs w:val="24"/>
        </w:rPr>
        <w:t>– Desenvoltura – entendendo-se como sendo o grau de facilidade e também de iniciativa do</w:t>
      </w:r>
    </w:p>
    <w:p w14:paraId="0154D2AF" w14:textId="77777777" w:rsidR="00521523" w:rsidRDefault="00000000">
      <w:pPr>
        <w:pBdr>
          <w:top w:val="nil"/>
          <w:left w:val="nil"/>
          <w:bottom w:val="nil"/>
          <w:right w:val="nil"/>
          <w:between w:val="nil"/>
        </w:pBdr>
        <w:spacing w:before="192"/>
        <w:ind w:left="140" w:right="148"/>
        <w:jc w:val="both"/>
        <w:rPr>
          <w:color w:val="000000"/>
          <w:sz w:val="24"/>
          <w:szCs w:val="24"/>
        </w:rPr>
      </w:pPr>
      <w:r>
        <w:rPr>
          <w:color w:val="000000"/>
          <w:sz w:val="24"/>
          <w:szCs w:val="24"/>
        </w:rPr>
        <w:lastRenderedPageBreak/>
        <w:t>acadêmico para encaminhar ou mesmo resolver os casos que lhe são enviados, quer na via administrativa ou judicial;</w:t>
      </w:r>
    </w:p>
    <w:p w14:paraId="2E2330C2" w14:textId="77777777" w:rsidR="00521523" w:rsidRDefault="00000000">
      <w:pPr>
        <w:numPr>
          <w:ilvl w:val="0"/>
          <w:numId w:val="2"/>
        </w:numPr>
        <w:pBdr>
          <w:top w:val="nil"/>
          <w:left w:val="nil"/>
          <w:bottom w:val="nil"/>
          <w:right w:val="nil"/>
          <w:between w:val="nil"/>
        </w:pBdr>
        <w:tabs>
          <w:tab w:val="left" w:pos="356"/>
        </w:tabs>
        <w:ind w:right="146" w:firstLine="0"/>
        <w:jc w:val="both"/>
        <w:rPr>
          <w:color w:val="000000"/>
          <w:sz w:val="24"/>
          <w:szCs w:val="24"/>
        </w:rPr>
      </w:pPr>
      <w:r>
        <w:rPr>
          <w:color w:val="000000"/>
          <w:sz w:val="24"/>
          <w:szCs w:val="24"/>
        </w:rPr>
        <w:t>– Pesquisa – compreendendo o aprofundamento do estudo para a propositura das demandas, apresentação de defesas, recursos ou contrarrazões de recursos, com consulta à doutrina e/ou jurisprudência correlatas;</w:t>
      </w:r>
    </w:p>
    <w:p w14:paraId="17124A43" w14:textId="77777777" w:rsidR="00521523" w:rsidRDefault="00000000">
      <w:pPr>
        <w:numPr>
          <w:ilvl w:val="0"/>
          <w:numId w:val="2"/>
        </w:numPr>
        <w:pBdr>
          <w:top w:val="nil"/>
          <w:left w:val="nil"/>
          <w:bottom w:val="nil"/>
          <w:right w:val="nil"/>
          <w:between w:val="nil"/>
        </w:pBdr>
        <w:tabs>
          <w:tab w:val="left" w:pos="391"/>
        </w:tabs>
        <w:spacing w:before="1"/>
        <w:ind w:left="391" w:hanging="251"/>
        <w:jc w:val="both"/>
        <w:rPr>
          <w:color w:val="000000"/>
          <w:sz w:val="24"/>
          <w:szCs w:val="24"/>
        </w:rPr>
      </w:pPr>
      <w:r>
        <w:rPr>
          <w:color w:val="000000"/>
          <w:sz w:val="24"/>
          <w:szCs w:val="24"/>
        </w:rPr>
        <w:t>– Apresentação Pessoal, inerente ao local e ao profissional.</w:t>
      </w:r>
    </w:p>
    <w:p w14:paraId="33B7ABC5" w14:textId="77777777" w:rsidR="00521523" w:rsidRDefault="00521523">
      <w:pPr>
        <w:pBdr>
          <w:top w:val="nil"/>
          <w:left w:val="nil"/>
          <w:bottom w:val="nil"/>
          <w:right w:val="nil"/>
          <w:between w:val="nil"/>
        </w:pBdr>
        <w:rPr>
          <w:color w:val="000000"/>
          <w:sz w:val="24"/>
          <w:szCs w:val="24"/>
        </w:rPr>
      </w:pPr>
    </w:p>
    <w:p w14:paraId="284561F9" w14:textId="77777777" w:rsidR="00521523" w:rsidRDefault="00000000">
      <w:pPr>
        <w:ind w:left="1750" w:right="1751"/>
        <w:jc w:val="center"/>
        <w:rPr>
          <w:b/>
          <w:sz w:val="24"/>
          <w:szCs w:val="24"/>
        </w:rPr>
      </w:pPr>
      <w:r>
        <w:rPr>
          <w:b/>
          <w:sz w:val="24"/>
          <w:szCs w:val="24"/>
        </w:rPr>
        <w:t>SEÇÃO III</w:t>
      </w:r>
    </w:p>
    <w:p w14:paraId="08CC4E89" w14:textId="77777777" w:rsidR="00521523" w:rsidRDefault="00000000">
      <w:pPr>
        <w:ind w:left="1750" w:right="1750"/>
        <w:jc w:val="center"/>
        <w:rPr>
          <w:b/>
          <w:sz w:val="24"/>
          <w:szCs w:val="24"/>
        </w:rPr>
      </w:pPr>
      <w:r>
        <w:rPr>
          <w:b/>
          <w:sz w:val="24"/>
          <w:szCs w:val="24"/>
        </w:rPr>
        <w:t>DAS ATIVIDADES SIMULADAS</w:t>
      </w:r>
    </w:p>
    <w:p w14:paraId="20ED9B07" w14:textId="77777777" w:rsidR="00521523" w:rsidRDefault="00521523">
      <w:pPr>
        <w:pBdr>
          <w:top w:val="nil"/>
          <w:left w:val="nil"/>
          <w:bottom w:val="nil"/>
          <w:right w:val="nil"/>
          <w:between w:val="nil"/>
        </w:pBdr>
        <w:rPr>
          <w:b/>
          <w:color w:val="000000"/>
          <w:sz w:val="24"/>
          <w:szCs w:val="24"/>
        </w:rPr>
      </w:pPr>
    </w:p>
    <w:p w14:paraId="56610EAE" w14:textId="77777777" w:rsidR="00521523" w:rsidRDefault="00000000">
      <w:pPr>
        <w:pBdr>
          <w:top w:val="nil"/>
          <w:left w:val="nil"/>
          <w:bottom w:val="nil"/>
          <w:right w:val="nil"/>
          <w:between w:val="nil"/>
        </w:pBdr>
        <w:ind w:left="140" w:right="144"/>
        <w:jc w:val="both"/>
        <w:rPr>
          <w:color w:val="000000"/>
          <w:sz w:val="24"/>
          <w:szCs w:val="24"/>
        </w:rPr>
      </w:pPr>
      <w:r>
        <w:rPr>
          <w:b/>
          <w:color w:val="000000"/>
          <w:sz w:val="24"/>
          <w:szCs w:val="24"/>
        </w:rPr>
        <w:t xml:space="preserve">Art. 36. </w:t>
      </w:r>
      <w:r>
        <w:rPr>
          <w:color w:val="000000"/>
          <w:sz w:val="24"/>
          <w:szCs w:val="24"/>
        </w:rPr>
        <w:t>As práticas jurídicas simuladas são aquelas realizadas pelos discentes do Curso de Direito do UNIFAGOC, em situações não reais, nas quais são estudados problemas, casos ou cenários elaborados para permitirem o aprendizado prático-profissional.</w:t>
      </w:r>
    </w:p>
    <w:p w14:paraId="647D1511" w14:textId="77777777" w:rsidR="00521523" w:rsidRDefault="00000000">
      <w:pPr>
        <w:pBdr>
          <w:top w:val="nil"/>
          <w:left w:val="nil"/>
          <w:bottom w:val="nil"/>
          <w:right w:val="nil"/>
          <w:between w:val="nil"/>
        </w:pBdr>
        <w:spacing w:before="292"/>
        <w:ind w:left="140" w:right="142"/>
        <w:jc w:val="both"/>
        <w:rPr>
          <w:color w:val="000000"/>
          <w:sz w:val="24"/>
          <w:szCs w:val="24"/>
        </w:rPr>
      </w:pPr>
      <w:r>
        <w:rPr>
          <w:b/>
          <w:color w:val="000000"/>
          <w:sz w:val="24"/>
          <w:szCs w:val="24"/>
        </w:rPr>
        <w:t xml:space="preserve">Art. 37. </w:t>
      </w:r>
      <w:r>
        <w:rPr>
          <w:color w:val="000000"/>
          <w:sz w:val="24"/>
          <w:szCs w:val="24"/>
        </w:rPr>
        <w:t>Deverão ser aplicadas nas atividades de práticas jurídicas simuladas modos de integração entre teoria e prática fundadas em metodologias ativas, como júris simulados, salas de aula invertidas, método e estudo de casos, aprendizagem baseada em problemas e ensino aprendizagem baseada pela resolução de problemas.</w:t>
      </w:r>
    </w:p>
    <w:p w14:paraId="2D9E2C41" w14:textId="77777777" w:rsidR="00521523" w:rsidRDefault="00521523">
      <w:pPr>
        <w:pBdr>
          <w:top w:val="nil"/>
          <w:left w:val="nil"/>
          <w:bottom w:val="nil"/>
          <w:right w:val="nil"/>
          <w:between w:val="nil"/>
        </w:pBdr>
        <w:spacing w:before="1"/>
        <w:rPr>
          <w:color w:val="000000"/>
          <w:sz w:val="24"/>
          <w:szCs w:val="24"/>
        </w:rPr>
      </w:pPr>
    </w:p>
    <w:p w14:paraId="281495DA" w14:textId="77777777" w:rsidR="00521523" w:rsidRDefault="00000000">
      <w:pPr>
        <w:pBdr>
          <w:top w:val="nil"/>
          <w:left w:val="nil"/>
          <w:bottom w:val="nil"/>
          <w:right w:val="nil"/>
          <w:between w:val="nil"/>
        </w:pBdr>
        <w:spacing w:before="1"/>
        <w:ind w:left="140" w:right="148"/>
        <w:jc w:val="both"/>
        <w:rPr>
          <w:color w:val="000000"/>
          <w:sz w:val="24"/>
          <w:szCs w:val="24"/>
        </w:rPr>
      </w:pPr>
      <w:r>
        <w:rPr>
          <w:b/>
          <w:color w:val="000000"/>
          <w:sz w:val="24"/>
          <w:szCs w:val="24"/>
        </w:rPr>
        <w:t xml:space="preserve">Art. 38. </w:t>
      </w:r>
      <w:r>
        <w:rPr>
          <w:color w:val="000000"/>
          <w:sz w:val="24"/>
          <w:szCs w:val="24"/>
        </w:rPr>
        <w:t>Deverão ser privilegiadas nas práticas jurídicas simuladas situações que não se apresentam no cotidiano dos atendimentos à comunidade, através do “Escritório Modelo de Advocacia”.</w:t>
      </w:r>
    </w:p>
    <w:p w14:paraId="38C596AD" w14:textId="77777777" w:rsidR="00521523" w:rsidRDefault="00000000">
      <w:pPr>
        <w:pBdr>
          <w:top w:val="nil"/>
          <w:left w:val="nil"/>
          <w:bottom w:val="nil"/>
          <w:right w:val="nil"/>
          <w:between w:val="nil"/>
        </w:pBdr>
        <w:spacing w:before="292"/>
        <w:ind w:left="140"/>
        <w:jc w:val="both"/>
        <w:rPr>
          <w:color w:val="000000"/>
          <w:sz w:val="24"/>
          <w:szCs w:val="24"/>
        </w:rPr>
      </w:pPr>
      <w:r>
        <w:rPr>
          <w:b/>
          <w:color w:val="000000"/>
          <w:sz w:val="24"/>
          <w:szCs w:val="24"/>
        </w:rPr>
        <w:t xml:space="preserve">Art. 39. </w:t>
      </w:r>
      <w:r>
        <w:rPr>
          <w:color w:val="000000"/>
          <w:sz w:val="24"/>
          <w:szCs w:val="24"/>
        </w:rPr>
        <w:t>São atividades de práticas jurídicas simuladas oferecidas pelo NPJ do UNIFAGOC:</w:t>
      </w:r>
    </w:p>
    <w:p w14:paraId="0F323375" w14:textId="77777777" w:rsidR="00521523" w:rsidRDefault="00521523">
      <w:pPr>
        <w:pBdr>
          <w:top w:val="nil"/>
          <w:left w:val="nil"/>
          <w:bottom w:val="nil"/>
          <w:right w:val="nil"/>
          <w:between w:val="nil"/>
        </w:pBdr>
        <w:rPr>
          <w:color w:val="000000"/>
          <w:sz w:val="24"/>
          <w:szCs w:val="24"/>
        </w:rPr>
      </w:pPr>
    </w:p>
    <w:p w14:paraId="13ECC35B" w14:textId="77777777" w:rsidR="00521523" w:rsidRDefault="00000000">
      <w:pPr>
        <w:numPr>
          <w:ilvl w:val="0"/>
          <w:numId w:val="23"/>
        </w:numPr>
        <w:pBdr>
          <w:top w:val="nil"/>
          <w:left w:val="nil"/>
          <w:bottom w:val="nil"/>
          <w:right w:val="nil"/>
          <w:between w:val="nil"/>
        </w:pBdr>
        <w:tabs>
          <w:tab w:val="left" w:pos="254"/>
        </w:tabs>
        <w:ind w:left="254" w:hanging="114"/>
        <w:jc w:val="both"/>
        <w:rPr>
          <w:color w:val="000000"/>
          <w:sz w:val="24"/>
          <w:szCs w:val="24"/>
        </w:rPr>
      </w:pPr>
      <w:r>
        <w:rPr>
          <w:color w:val="000000"/>
          <w:sz w:val="24"/>
          <w:szCs w:val="24"/>
        </w:rPr>
        <w:t>– Grupos de estudo de casos;</w:t>
      </w:r>
    </w:p>
    <w:p w14:paraId="7D0F4835" w14:textId="77777777" w:rsidR="00521523" w:rsidRDefault="00000000">
      <w:pPr>
        <w:numPr>
          <w:ilvl w:val="0"/>
          <w:numId w:val="23"/>
        </w:numPr>
        <w:pBdr>
          <w:top w:val="nil"/>
          <w:left w:val="nil"/>
          <w:bottom w:val="nil"/>
          <w:right w:val="nil"/>
          <w:between w:val="nil"/>
        </w:pBdr>
        <w:tabs>
          <w:tab w:val="left" w:pos="314"/>
        </w:tabs>
        <w:ind w:left="314" w:hanging="174"/>
        <w:jc w:val="both"/>
        <w:rPr>
          <w:color w:val="000000"/>
          <w:sz w:val="24"/>
          <w:szCs w:val="24"/>
        </w:rPr>
      </w:pPr>
      <w:r>
        <w:rPr>
          <w:color w:val="000000"/>
          <w:sz w:val="24"/>
          <w:szCs w:val="24"/>
        </w:rPr>
        <w:t>– Grupos de pesquisa;</w:t>
      </w:r>
    </w:p>
    <w:p w14:paraId="4E520467" w14:textId="77777777" w:rsidR="00521523" w:rsidRDefault="00000000">
      <w:pPr>
        <w:numPr>
          <w:ilvl w:val="0"/>
          <w:numId w:val="23"/>
        </w:numPr>
        <w:pBdr>
          <w:top w:val="nil"/>
          <w:left w:val="nil"/>
          <w:bottom w:val="nil"/>
          <w:right w:val="nil"/>
          <w:between w:val="nil"/>
        </w:pBdr>
        <w:tabs>
          <w:tab w:val="left" w:pos="443"/>
        </w:tabs>
        <w:ind w:left="140" w:right="144" w:firstLine="0"/>
        <w:jc w:val="both"/>
        <w:rPr>
          <w:color w:val="000000"/>
          <w:sz w:val="24"/>
          <w:szCs w:val="24"/>
        </w:rPr>
      </w:pPr>
      <w:r>
        <w:rPr>
          <w:color w:val="000000"/>
          <w:sz w:val="24"/>
          <w:szCs w:val="24"/>
        </w:rPr>
        <w:t>– Domínios necessários ao exercício das diversas carreiras jurídicas, como elaboração de sentenças, denúncias e pareceres jurídicos;</w:t>
      </w:r>
    </w:p>
    <w:p w14:paraId="3B7FB3AB" w14:textId="77777777" w:rsidR="00521523" w:rsidRDefault="00000000">
      <w:pPr>
        <w:numPr>
          <w:ilvl w:val="0"/>
          <w:numId w:val="23"/>
        </w:numPr>
        <w:pBdr>
          <w:top w:val="nil"/>
          <w:left w:val="nil"/>
          <w:bottom w:val="nil"/>
          <w:right w:val="nil"/>
          <w:between w:val="nil"/>
        </w:pBdr>
        <w:tabs>
          <w:tab w:val="left" w:pos="390"/>
        </w:tabs>
        <w:ind w:left="390" w:hanging="250"/>
        <w:jc w:val="both"/>
        <w:rPr>
          <w:color w:val="000000"/>
          <w:sz w:val="24"/>
          <w:szCs w:val="24"/>
        </w:rPr>
      </w:pPr>
      <w:r>
        <w:rPr>
          <w:color w:val="000000"/>
          <w:sz w:val="24"/>
          <w:szCs w:val="24"/>
        </w:rPr>
        <w:t>– Prática de tutela coletiva;</w:t>
      </w:r>
    </w:p>
    <w:p w14:paraId="2D1C6F34" w14:textId="77777777" w:rsidR="00521523" w:rsidRDefault="00000000">
      <w:pPr>
        <w:numPr>
          <w:ilvl w:val="0"/>
          <w:numId w:val="23"/>
        </w:numPr>
        <w:pBdr>
          <w:top w:val="nil"/>
          <w:left w:val="nil"/>
          <w:bottom w:val="nil"/>
          <w:right w:val="nil"/>
          <w:between w:val="nil"/>
        </w:pBdr>
        <w:tabs>
          <w:tab w:val="left" w:pos="332"/>
        </w:tabs>
        <w:spacing w:before="2"/>
        <w:ind w:left="332" w:hanging="192"/>
        <w:jc w:val="both"/>
        <w:rPr>
          <w:color w:val="000000"/>
          <w:sz w:val="24"/>
          <w:szCs w:val="24"/>
        </w:rPr>
      </w:pPr>
      <w:r>
        <w:rPr>
          <w:color w:val="000000"/>
          <w:sz w:val="24"/>
          <w:szCs w:val="24"/>
        </w:rPr>
        <w:t>– Soluções consensuais de litígios;</w:t>
      </w:r>
    </w:p>
    <w:p w14:paraId="36E2EDB1" w14:textId="77777777" w:rsidR="00521523" w:rsidRDefault="00000000">
      <w:pPr>
        <w:numPr>
          <w:ilvl w:val="0"/>
          <w:numId w:val="23"/>
        </w:numPr>
        <w:pBdr>
          <w:top w:val="nil"/>
          <w:left w:val="nil"/>
          <w:bottom w:val="nil"/>
          <w:right w:val="nil"/>
          <w:between w:val="nil"/>
        </w:pBdr>
        <w:tabs>
          <w:tab w:val="left" w:pos="381"/>
        </w:tabs>
        <w:ind w:left="140" w:right="144" w:firstLine="0"/>
        <w:jc w:val="both"/>
        <w:rPr>
          <w:color w:val="000000"/>
          <w:sz w:val="24"/>
          <w:szCs w:val="24"/>
        </w:rPr>
      </w:pPr>
      <w:r>
        <w:rPr>
          <w:color w:val="000000"/>
          <w:sz w:val="24"/>
          <w:szCs w:val="24"/>
        </w:rPr>
        <w:t>– Tecnologias inerentes à prática jurídica, como treinamentos nos sistemas de processo eletrônico dos Tribunais.</w:t>
      </w:r>
    </w:p>
    <w:p w14:paraId="3AC563F0" w14:textId="77777777" w:rsidR="00521523" w:rsidRDefault="00000000">
      <w:pPr>
        <w:pBdr>
          <w:top w:val="nil"/>
          <w:left w:val="nil"/>
          <w:bottom w:val="nil"/>
          <w:right w:val="nil"/>
          <w:between w:val="nil"/>
        </w:pBdr>
        <w:spacing w:before="292"/>
        <w:ind w:left="140"/>
        <w:rPr>
          <w:color w:val="000000"/>
          <w:sz w:val="24"/>
          <w:szCs w:val="24"/>
        </w:rPr>
      </w:pPr>
      <w:r>
        <w:rPr>
          <w:b/>
          <w:color w:val="000000"/>
          <w:sz w:val="24"/>
          <w:szCs w:val="24"/>
        </w:rPr>
        <w:t xml:space="preserve">Art. 40. </w:t>
      </w:r>
      <w:r>
        <w:rPr>
          <w:color w:val="000000"/>
          <w:sz w:val="24"/>
          <w:szCs w:val="24"/>
        </w:rPr>
        <w:t>Participarão das atividades simuladas oferecidas pelo NPJ, obrigatoriamente, os discentes matriculados a partir do 7º Período do Curso de Direito do UNIFAGOC.</w:t>
      </w:r>
    </w:p>
    <w:p w14:paraId="4197B059" w14:textId="77777777" w:rsidR="00521523" w:rsidRDefault="00521523">
      <w:pPr>
        <w:pBdr>
          <w:top w:val="nil"/>
          <w:left w:val="nil"/>
          <w:bottom w:val="nil"/>
          <w:right w:val="nil"/>
          <w:between w:val="nil"/>
        </w:pBdr>
        <w:spacing w:before="292"/>
        <w:rPr>
          <w:color w:val="000000"/>
          <w:sz w:val="24"/>
          <w:szCs w:val="24"/>
        </w:rPr>
      </w:pPr>
    </w:p>
    <w:p w14:paraId="73552F14" w14:textId="77777777" w:rsidR="00521523" w:rsidRDefault="00000000">
      <w:pPr>
        <w:spacing w:before="1"/>
        <w:ind w:left="1" w:right="13"/>
        <w:jc w:val="center"/>
        <w:rPr>
          <w:b/>
          <w:sz w:val="24"/>
          <w:szCs w:val="24"/>
        </w:rPr>
      </w:pPr>
      <w:r>
        <w:rPr>
          <w:b/>
          <w:sz w:val="24"/>
          <w:szCs w:val="24"/>
        </w:rPr>
        <w:t>CAPÍTULO III</w:t>
      </w:r>
    </w:p>
    <w:p w14:paraId="25FC0FEC" w14:textId="77777777" w:rsidR="00521523" w:rsidRDefault="00000000">
      <w:pPr>
        <w:ind w:left="1750" w:right="1750"/>
        <w:jc w:val="center"/>
        <w:rPr>
          <w:b/>
          <w:sz w:val="24"/>
          <w:szCs w:val="24"/>
        </w:rPr>
      </w:pPr>
      <w:r>
        <w:rPr>
          <w:b/>
          <w:sz w:val="24"/>
          <w:szCs w:val="24"/>
        </w:rPr>
        <w:t>DO PESSOAL LOTADO NO NPJ</w:t>
      </w:r>
    </w:p>
    <w:p w14:paraId="51FB9BBD" w14:textId="77777777" w:rsidR="00521523" w:rsidRDefault="00000000">
      <w:pPr>
        <w:spacing w:before="292"/>
        <w:ind w:left="10" w:right="12"/>
        <w:jc w:val="center"/>
        <w:rPr>
          <w:b/>
          <w:sz w:val="24"/>
          <w:szCs w:val="24"/>
        </w:rPr>
      </w:pPr>
      <w:r>
        <w:rPr>
          <w:b/>
          <w:sz w:val="24"/>
          <w:szCs w:val="24"/>
        </w:rPr>
        <w:t>SEÇÃO I</w:t>
      </w:r>
    </w:p>
    <w:p w14:paraId="3C9274AE" w14:textId="77777777" w:rsidR="00521523" w:rsidRDefault="00000000">
      <w:pPr>
        <w:ind w:left="10" w:right="12"/>
        <w:jc w:val="center"/>
        <w:rPr>
          <w:b/>
          <w:sz w:val="24"/>
          <w:szCs w:val="24"/>
        </w:rPr>
        <w:sectPr w:rsidR="00521523">
          <w:pgSz w:w="11910" w:h="16840"/>
          <w:pgMar w:top="1920" w:right="992" w:bottom="280" w:left="992" w:header="720" w:footer="0" w:gutter="0"/>
          <w:cols w:space="720"/>
        </w:sectPr>
      </w:pPr>
      <w:r>
        <w:rPr>
          <w:b/>
          <w:sz w:val="24"/>
          <w:szCs w:val="24"/>
        </w:rPr>
        <w:t>DOS ORIENTADORES DE PRÁTICAS JURÍDICAS</w:t>
      </w:r>
    </w:p>
    <w:p w14:paraId="59931AF0" w14:textId="77777777" w:rsidR="00521523" w:rsidRDefault="00000000">
      <w:pPr>
        <w:pBdr>
          <w:top w:val="nil"/>
          <w:left w:val="nil"/>
          <w:bottom w:val="nil"/>
          <w:right w:val="nil"/>
          <w:between w:val="nil"/>
        </w:pBdr>
        <w:spacing w:before="192"/>
        <w:ind w:left="140" w:right="139"/>
        <w:jc w:val="both"/>
        <w:rPr>
          <w:color w:val="000000"/>
          <w:sz w:val="24"/>
          <w:szCs w:val="24"/>
        </w:rPr>
      </w:pPr>
      <w:r>
        <w:rPr>
          <w:b/>
          <w:color w:val="000000"/>
          <w:sz w:val="24"/>
          <w:szCs w:val="24"/>
        </w:rPr>
        <w:lastRenderedPageBreak/>
        <w:t xml:space="preserve">Art. 41. </w:t>
      </w:r>
      <w:r>
        <w:rPr>
          <w:color w:val="000000"/>
          <w:sz w:val="24"/>
          <w:szCs w:val="24"/>
        </w:rPr>
        <w:t>Cabe ao Diretor do Curso de Direito designar, semestralmente, os Professores que exercerão as funções de Orientadores de Práticas Jurídicas, bem como o professor responsável pelo estágio supervisionado, este considerado o que avaliará os relatórios de audiência, os relatórios de atividades e a conferência dos documentos inerentes ao estágio, atribuindo-lhes a jornada semanal adequada para tal atividade, levando-se em consideração a quantidade de alunos matriculados.</w:t>
      </w:r>
    </w:p>
    <w:p w14:paraId="7B7D6052" w14:textId="77777777" w:rsidR="00521523" w:rsidRDefault="00521523">
      <w:pPr>
        <w:pBdr>
          <w:top w:val="nil"/>
          <w:left w:val="nil"/>
          <w:bottom w:val="nil"/>
          <w:right w:val="nil"/>
          <w:between w:val="nil"/>
        </w:pBdr>
        <w:spacing w:before="1"/>
        <w:rPr>
          <w:color w:val="000000"/>
          <w:sz w:val="24"/>
          <w:szCs w:val="24"/>
        </w:rPr>
      </w:pPr>
    </w:p>
    <w:p w14:paraId="13E522A7" w14:textId="77777777" w:rsidR="00521523" w:rsidRDefault="00000000">
      <w:pPr>
        <w:pBdr>
          <w:top w:val="nil"/>
          <w:left w:val="nil"/>
          <w:bottom w:val="nil"/>
          <w:right w:val="nil"/>
          <w:between w:val="nil"/>
        </w:pBdr>
        <w:ind w:left="140" w:right="143"/>
        <w:jc w:val="both"/>
        <w:rPr>
          <w:color w:val="000000"/>
          <w:sz w:val="24"/>
          <w:szCs w:val="24"/>
        </w:rPr>
      </w:pPr>
      <w:r>
        <w:rPr>
          <w:b/>
          <w:color w:val="000000"/>
          <w:sz w:val="24"/>
          <w:szCs w:val="24"/>
        </w:rPr>
        <w:t xml:space="preserve">Art. 42. </w:t>
      </w:r>
      <w:r>
        <w:rPr>
          <w:color w:val="000000"/>
          <w:sz w:val="24"/>
          <w:szCs w:val="24"/>
        </w:rPr>
        <w:t>Aos Orientadores/professores de Práticas Jurídicas, designados na forma do artigo anterior, compete, principalmente:</w:t>
      </w:r>
    </w:p>
    <w:p w14:paraId="586F13B1" w14:textId="77777777" w:rsidR="00521523" w:rsidRDefault="00521523">
      <w:pPr>
        <w:pBdr>
          <w:top w:val="nil"/>
          <w:left w:val="nil"/>
          <w:bottom w:val="nil"/>
          <w:right w:val="nil"/>
          <w:between w:val="nil"/>
        </w:pBdr>
        <w:rPr>
          <w:color w:val="000000"/>
          <w:sz w:val="24"/>
          <w:szCs w:val="24"/>
        </w:rPr>
      </w:pPr>
    </w:p>
    <w:p w14:paraId="385361E4" w14:textId="77777777" w:rsidR="00521523" w:rsidRDefault="00000000">
      <w:pPr>
        <w:numPr>
          <w:ilvl w:val="0"/>
          <w:numId w:val="22"/>
        </w:numPr>
        <w:pBdr>
          <w:top w:val="nil"/>
          <w:left w:val="nil"/>
          <w:bottom w:val="nil"/>
          <w:right w:val="nil"/>
          <w:between w:val="nil"/>
        </w:pBdr>
        <w:tabs>
          <w:tab w:val="left" w:pos="247"/>
        </w:tabs>
        <w:ind w:right="137" w:firstLine="0"/>
        <w:jc w:val="both"/>
        <w:rPr>
          <w:color w:val="000000"/>
          <w:sz w:val="24"/>
          <w:szCs w:val="24"/>
        </w:rPr>
      </w:pPr>
      <w:r>
        <w:rPr>
          <w:color w:val="000000"/>
          <w:sz w:val="24"/>
          <w:szCs w:val="24"/>
        </w:rPr>
        <w:t>– orientar, supervisionar e avaliar os discentes matriculados a partir do sétimo período do Curso de Direito que exerçam Estágio-Interno no NPJ, no âmbito do “Escritório Modelo de Advocacia”;</w:t>
      </w:r>
    </w:p>
    <w:p w14:paraId="71DF3394" w14:textId="77777777" w:rsidR="00521523" w:rsidRDefault="00000000">
      <w:pPr>
        <w:numPr>
          <w:ilvl w:val="0"/>
          <w:numId w:val="22"/>
        </w:numPr>
        <w:pBdr>
          <w:top w:val="nil"/>
          <w:left w:val="nil"/>
          <w:bottom w:val="nil"/>
          <w:right w:val="nil"/>
          <w:between w:val="nil"/>
        </w:pBdr>
        <w:tabs>
          <w:tab w:val="left" w:pos="343"/>
        </w:tabs>
        <w:ind w:right="147" w:firstLine="0"/>
        <w:jc w:val="both"/>
        <w:rPr>
          <w:color w:val="000000"/>
          <w:sz w:val="24"/>
          <w:szCs w:val="24"/>
        </w:rPr>
      </w:pPr>
      <w:r>
        <w:rPr>
          <w:color w:val="000000"/>
          <w:sz w:val="24"/>
          <w:szCs w:val="24"/>
        </w:rPr>
        <w:t>– efetuar o controle de frequência do Estágio Obrigatório Supervisionado, dos estagiários que desempenham Estágio-Interno no “Escritório Modelo de Advocacia” do NPJ;</w:t>
      </w:r>
    </w:p>
    <w:p w14:paraId="1ACAA71C" w14:textId="77777777" w:rsidR="00521523" w:rsidRDefault="00000000">
      <w:pPr>
        <w:numPr>
          <w:ilvl w:val="0"/>
          <w:numId w:val="22"/>
        </w:numPr>
        <w:pBdr>
          <w:top w:val="nil"/>
          <w:left w:val="nil"/>
          <w:bottom w:val="nil"/>
          <w:right w:val="nil"/>
          <w:between w:val="nil"/>
        </w:pBdr>
        <w:tabs>
          <w:tab w:val="left" w:pos="393"/>
        </w:tabs>
        <w:ind w:right="141" w:firstLine="0"/>
        <w:jc w:val="both"/>
        <w:rPr>
          <w:color w:val="000000"/>
          <w:sz w:val="24"/>
          <w:szCs w:val="24"/>
        </w:rPr>
      </w:pPr>
      <w:r>
        <w:rPr>
          <w:color w:val="000000"/>
          <w:sz w:val="24"/>
          <w:szCs w:val="24"/>
        </w:rPr>
        <w:t>– acompanhar e estimular as soluções não contenciosas de conflitos e orientar a elaboração e corrigir as peças processuais, assinando, juntamente com os estagiários, as petições encaminhadas ao Poder Judiciário, por intermédio do “Escritório Modelo de Advocacia”, obedecida a composição das equipes de alunos na forma deste regulamento;</w:t>
      </w:r>
    </w:p>
    <w:p w14:paraId="6B7997D7" w14:textId="77777777" w:rsidR="00521523" w:rsidRDefault="00000000">
      <w:pPr>
        <w:numPr>
          <w:ilvl w:val="0"/>
          <w:numId w:val="22"/>
        </w:numPr>
        <w:pBdr>
          <w:top w:val="nil"/>
          <w:left w:val="nil"/>
          <w:bottom w:val="nil"/>
          <w:right w:val="nil"/>
          <w:between w:val="nil"/>
        </w:pBdr>
        <w:tabs>
          <w:tab w:val="left" w:pos="385"/>
        </w:tabs>
        <w:spacing w:line="242" w:lineRule="auto"/>
        <w:ind w:right="143" w:firstLine="0"/>
        <w:jc w:val="both"/>
        <w:rPr>
          <w:color w:val="000000"/>
          <w:sz w:val="24"/>
          <w:szCs w:val="24"/>
        </w:rPr>
      </w:pPr>
      <w:r>
        <w:rPr>
          <w:color w:val="000000"/>
          <w:sz w:val="24"/>
          <w:szCs w:val="24"/>
        </w:rPr>
        <w:t>– avaliar a participação das equipes de estagiários pelas quais for responsável, nas audiências dos processos encaminhados ao Poder Judiciário;</w:t>
      </w:r>
    </w:p>
    <w:p w14:paraId="32C2F590" w14:textId="77777777" w:rsidR="00521523" w:rsidRDefault="00000000">
      <w:pPr>
        <w:numPr>
          <w:ilvl w:val="0"/>
          <w:numId w:val="22"/>
        </w:numPr>
        <w:pBdr>
          <w:top w:val="nil"/>
          <w:left w:val="nil"/>
          <w:bottom w:val="nil"/>
          <w:right w:val="nil"/>
          <w:between w:val="nil"/>
        </w:pBdr>
        <w:tabs>
          <w:tab w:val="left" w:pos="324"/>
        </w:tabs>
        <w:ind w:right="142" w:firstLine="0"/>
        <w:jc w:val="both"/>
        <w:rPr>
          <w:color w:val="000000"/>
          <w:sz w:val="24"/>
          <w:szCs w:val="24"/>
        </w:rPr>
      </w:pPr>
      <w:r>
        <w:rPr>
          <w:color w:val="000000"/>
          <w:sz w:val="24"/>
          <w:szCs w:val="24"/>
        </w:rPr>
        <w:t>– apresentar, para análise, propostas de alterações da pauta de visitas e atividades, constantes dos planos de ensino das respectivas disciplinas, que devem seguir a tramitação prevista neste regulamento e nas normas pertinentes;</w:t>
      </w:r>
    </w:p>
    <w:p w14:paraId="7C5362DC" w14:textId="77777777" w:rsidR="00521523" w:rsidRDefault="00000000">
      <w:pPr>
        <w:numPr>
          <w:ilvl w:val="0"/>
          <w:numId w:val="22"/>
        </w:numPr>
        <w:pBdr>
          <w:top w:val="nil"/>
          <w:left w:val="nil"/>
          <w:bottom w:val="nil"/>
          <w:right w:val="nil"/>
          <w:between w:val="nil"/>
        </w:pBdr>
        <w:tabs>
          <w:tab w:val="left" w:pos="449"/>
        </w:tabs>
        <w:ind w:right="143" w:firstLine="0"/>
        <w:jc w:val="both"/>
        <w:rPr>
          <w:color w:val="000000"/>
          <w:sz w:val="24"/>
          <w:szCs w:val="24"/>
        </w:rPr>
      </w:pPr>
      <w:r>
        <w:rPr>
          <w:color w:val="000000"/>
          <w:sz w:val="24"/>
          <w:szCs w:val="24"/>
        </w:rPr>
        <w:t>– supervisionar a aplicação, por parte das equipes, dos critérios constantes do roteiro de atendimento de clientes;</w:t>
      </w:r>
    </w:p>
    <w:p w14:paraId="2604920D" w14:textId="77777777" w:rsidR="00521523" w:rsidRDefault="00000000">
      <w:pPr>
        <w:numPr>
          <w:ilvl w:val="0"/>
          <w:numId w:val="22"/>
        </w:numPr>
        <w:pBdr>
          <w:top w:val="nil"/>
          <w:left w:val="nil"/>
          <w:bottom w:val="nil"/>
          <w:right w:val="nil"/>
          <w:between w:val="nil"/>
        </w:pBdr>
        <w:tabs>
          <w:tab w:val="left" w:pos="451"/>
        </w:tabs>
        <w:spacing w:line="293" w:lineRule="auto"/>
        <w:ind w:left="451" w:hanging="311"/>
        <w:jc w:val="both"/>
        <w:rPr>
          <w:color w:val="000000"/>
          <w:sz w:val="24"/>
          <w:szCs w:val="24"/>
        </w:rPr>
      </w:pPr>
      <w:r>
        <w:rPr>
          <w:color w:val="000000"/>
          <w:sz w:val="24"/>
          <w:szCs w:val="24"/>
        </w:rPr>
        <w:t>– determinar o arquivamento dos processos liquidados;</w:t>
      </w:r>
    </w:p>
    <w:p w14:paraId="1863C794" w14:textId="77777777" w:rsidR="00521523" w:rsidRDefault="00000000">
      <w:pPr>
        <w:numPr>
          <w:ilvl w:val="0"/>
          <w:numId w:val="22"/>
        </w:numPr>
        <w:pBdr>
          <w:top w:val="nil"/>
          <w:left w:val="nil"/>
          <w:bottom w:val="nil"/>
          <w:right w:val="nil"/>
          <w:between w:val="nil"/>
        </w:pBdr>
        <w:tabs>
          <w:tab w:val="left" w:pos="525"/>
        </w:tabs>
        <w:ind w:right="149" w:firstLine="0"/>
        <w:jc w:val="both"/>
        <w:rPr>
          <w:color w:val="000000"/>
          <w:sz w:val="24"/>
          <w:szCs w:val="24"/>
        </w:rPr>
      </w:pPr>
      <w:r>
        <w:rPr>
          <w:color w:val="000000"/>
          <w:sz w:val="24"/>
          <w:szCs w:val="24"/>
        </w:rPr>
        <w:t>– exigir das equipes relatórios das audiências realizadas e cópias das sentenças dos processos liquidados;</w:t>
      </w:r>
    </w:p>
    <w:p w14:paraId="46EC3DD9" w14:textId="77777777" w:rsidR="00521523" w:rsidRDefault="00000000">
      <w:pPr>
        <w:numPr>
          <w:ilvl w:val="0"/>
          <w:numId w:val="22"/>
        </w:numPr>
        <w:pBdr>
          <w:top w:val="nil"/>
          <w:left w:val="nil"/>
          <w:bottom w:val="nil"/>
          <w:right w:val="nil"/>
          <w:between w:val="nil"/>
        </w:pBdr>
        <w:tabs>
          <w:tab w:val="left" w:pos="379"/>
        </w:tabs>
        <w:ind w:right="146" w:firstLine="0"/>
        <w:jc w:val="both"/>
        <w:rPr>
          <w:color w:val="000000"/>
          <w:sz w:val="24"/>
          <w:szCs w:val="24"/>
        </w:rPr>
      </w:pPr>
      <w:r>
        <w:rPr>
          <w:color w:val="000000"/>
          <w:sz w:val="24"/>
          <w:szCs w:val="24"/>
        </w:rPr>
        <w:t>– proceder a correição bimestral, examinando todos os registros de atendimento das equipes e o atendimento ao roteiro de atendimento aos clientes;</w:t>
      </w:r>
    </w:p>
    <w:p w14:paraId="700D99CD" w14:textId="77777777" w:rsidR="00521523" w:rsidRDefault="00000000">
      <w:pPr>
        <w:numPr>
          <w:ilvl w:val="0"/>
          <w:numId w:val="22"/>
        </w:numPr>
        <w:pBdr>
          <w:top w:val="nil"/>
          <w:left w:val="nil"/>
          <w:bottom w:val="nil"/>
          <w:right w:val="nil"/>
          <w:between w:val="nil"/>
        </w:pBdr>
        <w:tabs>
          <w:tab w:val="left" w:pos="343"/>
        </w:tabs>
        <w:ind w:right="147" w:firstLine="0"/>
        <w:jc w:val="both"/>
        <w:rPr>
          <w:color w:val="000000"/>
          <w:sz w:val="24"/>
          <w:szCs w:val="24"/>
        </w:rPr>
      </w:pPr>
      <w:r>
        <w:rPr>
          <w:color w:val="000000"/>
          <w:sz w:val="24"/>
          <w:szCs w:val="24"/>
        </w:rPr>
        <w:t>– zelar pela ética profissional, orientando os estagiários em todos os aspectos relacionados ao correto exercício das profissões jurídicas;</w:t>
      </w:r>
    </w:p>
    <w:p w14:paraId="54D243DC" w14:textId="77777777" w:rsidR="00521523" w:rsidRDefault="00000000">
      <w:pPr>
        <w:numPr>
          <w:ilvl w:val="0"/>
          <w:numId w:val="22"/>
        </w:numPr>
        <w:pBdr>
          <w:top w:val="nil"/>
          <w:left w:val="nil"/>
          <w:bottom w:val="nil"/>
          <w:right w:val="nil"/>
          <w:between w:val="nil"/>
        </w:pBdr>
        <w:tabs>
          <w:tab w:val="left" w:pos="375"/>
        </w:tabs>
        <w:spacing w:line="242" w:lineRule="auto"/>
        <w:ind w:right="143" w:firstLine="0"/>
        <w:jc w:val="both"/>
        <w:rPr>
          <w:color w:val="000000"/>
          <w:sz w:val="24"/>
          <w:szCs w:val="24"/>
        </w:rPr>
      </w:pPr>
      <w:r>
        <w:rPr>
          <w:color w:val="000000"/>
          <w:sz w:val="24"/>
          <w:szCs w:val="24"/>
        </w:rPr>
        <w:t>– avaliar e subscrever o relatório de atividades de estágio a ser entregue ao Professor responsável da disciplina, semestralmente;</w:t>
      </w:r>
    </w:p>
    <w:p w14:paraId="21822877" w14:textId="77777777" w:rsidR="00521523" w:rsidRDefault="00000000">
      <w:pPr>
        <w:numPr>
          <w:ilvl w:val="0"/>
          <w:numId w:val="22"/>
        </w:numPr>
        <w:pBdr>
          <w:top w:val="nil"/>
          <w:left w:val="nil"/>
          <w:bottom w:val="nil"/>
          <w:right w:val="nil"/>
          <w:between w:val="nil"/>
        </w:pBdr>
        <w:tabs>
          <w:tab w:val="left" w:pos="483"/>
        </w:tabs>
        <w:ind w:right="148" w:firstLine="0"/>
        <w:jc w:val="both"/>
        <w:rPr>
          <w:color w:val="000000"/>
          <w:sz w:val="24"/>
          <w:szCs w:val="24"/>
        </w:rPr>
      </w:pPr>
      <w:r>
        <w:rPr>
          <w:color w:val="000000"/>
          <w:sz w:val="24"/>
          <w:szCs w:val="24"/>
        </w:rPr>
        <w:t>– orientar, supervisionar e avaliar os discentes envolvidos em outras atividades de práticas jurídicas no âmbito do NPJ, que não as de estágio vinculadas ao “Escritório Modelo de Advocacia”.</w:t>
      </w:r>
    </w:p>
    <w:p w14:paraId="19571308" w14:textId="77777777" w:rsidR="00521523" w:rsidRDefault="00000000">
      <w:pPr>
        <w:pBdr>
          <w:top w:val="nil"/>
          <w:left w:val="nil"/>
          <w:bottom w:val="nil"/>
          <w:right w:val="nil"/>
          <w:between w:val="nil"/>
        </w:pBdr>
        <w:spacing w:before="283" w:after="240"/>
        <w:ind w:left="140" w:right="145"/>
        <w:jc w:val="both"/>
        <w:rPr>
          <w:color w:val="000000"/>
          <w:sz w:val="24"/>
          <w:szCs w:val="24"/>
        </w:rPr>
      </w:pPr>
      <w:r>
        <w:rPr>
          <w:b/>
          <w:color w:val="000000"/>
          <w:sz w:val="24"/>
          <w:szCs w:val="24"/>
        </w:rPr>
        <w:t xml:space="preserve">§1º </w:t>
      </w:r>
      <w:r>
        <w:rPr>
          <w:color w:val="000000"/>
          <w:sz w:val="24"/>
          <w:szCs w:val="24"/>
        </w:rPr>
        <w:t>Todas as atividades de orientação, acompanhamento e avaliação atinentes ao Estágio são consideradas atividades docentes, sendo seu exercício privativo dos membros do corpo docente vinculado ao Curso de Direito do UNIFAGOC.</w:t>
      </w:r>
    </w:p>
    <w:p w14:paraId="3C81DD6B" w14:textId="77777777" w:rsidR="00521523" w:rsidRDefault="00000000">
      <w:pPr>
        <w:pBdr>
          <w:top w:val="nil"/>
          <w:left w:val="nil"/>
          <w:bottom w:val="nil"/>
          <w:right w:val="nil"/>
          <w:between w:val="nil"/>
        </w:pBdr>
        <w:spacing w:after="240"/>
        <w:ind w:left="140"/>
        <w:rPr>
          <w:color w:val="000000"/>
          <w:sz w:val="24"/>
          <w:szCs w:val="24"/>
        </w:rPr>
      </w:pPr>
      <w:r>
        <w:rPr>
          <w:b/>
          <w:color w:val="000000"/>
          <w:sz w:val="24"/>
          <w:szCs w:val="24"/>
        </w:rPr>
        <w:t xml:space="preserve">§2º </w:t>
      </w:r>
      <w:r>
        <w:rPr>
          <w:color w:val="000000"/>
          <w:sz w:val="24"/>
          <w:szCs w:val="24"/>
        </w:rPr>
        <w:t>A escala de trabalho dos Orientadores de Práticas Jurídicas é aprovada pelo Diretor do Curso, ouvido o Supervisor do NPJ.</w:t>
      </w:r>
    </w:p>
    <w:p w14:paraId="5D181E99" w14:textId="77777777" w:rsidR="00521523" w:rsidRDefault="00000000">
      <w:pPr>
        <w:ind w:left="1750" w:right="1753"/>
        <w:jc w:val="center"/>
        <w:rPr>
          <w:b/>
          <w:sz w:val="24"/>
          <w:szCs w:val="24"/>
        </w:rPr>
      </w:pPr>
      <w:r>
        <w:rPr>
          <w:b/>
          <w:sz w:val="24"/>
          <w:szCs w:val="24"/>
        </w:rPr>
        <w:t>SEÇÃO II</w:t>
      </w:r>
    </w:p>
    <w:p w14:paraId="015AAD6D" w14:textId="77777777" w:rsidR="00521523" w:rsidRDefault="00000000">
      <w:pPr>
        <w:ind w:left="4" w:right="8"/>
        <w:jc w:val="center"/>
        <w:rPr>
          <w:b/>
          <w:sz w:val="24"/>
          <w:szCs w:val="24"/>
        </w:rPr>
        <w:sectPr w:rsidR="00521523">
          <w:pgSz w:w="11910" w:h="16840"/>
          <w:pgMar w:top="1920" w:right="992" w:bottom="280" w:left="992" w:header="720" w:footer="0" w:gutter="0"/>
          <w:cols w:space="720"/>
        </w:sectPr>
      </w:pPr>
      <w:r>
        <w:rPr>
          <w:b/>
          <w:sz w:val="24"/>
          <w:szCs w:val="24"/>
        </w:rPr>
        <w:t>DO PROFESSOR DE ESTÁGIO DO NÚCLEO DE PRÁTICAS JURÍDICAS</w:t>
      </w:r>
    </w:p>
    <w:p w14:paraId="0EBBD9E9" w14:textId="77777777" w:rsidR="00521523" w:rsidRDefault="00521523">
      <w:pPr>
        <w:pBdr>
          <w:top w:val="nil"/>
          <w:left w:val="nil"/>
          <w:bottom w:val="nil"/>
          <w:right w:val="nil"/>
          <w:between w:val="nil"/>
        </w:pBdr>
        <w:spacing w:before="191"/>
        <w:rPr>
          <w:b/>
          <w:color w:val="000000"/>
          <w:sz w:val="24"/>
          <w:szCs w:val="24"/>
        </w:rPr>
      </w:pPr>
    </w:p>
    <w:p w14:paraId="57A372AC" w14:textId="77777777" w:rsidR="00521523" w:rsidRDefault="00000000">
      <w:pPr>
        <w:pBdr>
          <w:top w:val="nil"/>
          <w:left w:val="nil"/>
          <w:bottom w:val="nil"/>
          <w:right w:val="nil"/>
          <w:between w:val="nil"/>
        </w:pBdr>
        <w:ind w:left="140" w:right="146"/>
        <w:jc w:val="both"/>
        <w:rPr>
          <w:color w:val="000000"/>
          <w:sz w:val="24"/>
          <w:szCs w:val="24"/>
        </w:rPr>
      </w:pPr>
      <w:r>
        <w:rPr>
          <w:b/>
          <w:color w:val="000000"/>
          <w:sz w:val="24"/>
          <w:szCs w:val="24"/>
        </w:rPr>
        <w:t xml:space="preserve">Art. 43. </w:t>
      </w:r>
      <w:r>
        <w:rPr>
          <w:color w:val="000000"/>
          <w:sz w:val="24"/>
          <w:szCs w:val="24"/>
        </w:rPr>
        <w:t>Compete ao professor de estágio do Núcleo de Práticas Jurídicas, sob orientação do Diretor do Curso de Direito:</w:t>
      </w:r>
    </w:p>
    <w:p w14:paraId="34730A36" w14:textId="77777777" w:rsidR="00521523" w:rsidRDefault="00521523">
      <w:pPr>
        <w:pBdr>
          <w:top w:val="nil"/>
          <w:left w:val="nil"/>
          <w:bottom w:val="nil"/>
          <w:right w:val="nil"/>
          <w:between w:val="nil"/>
        </w:pBdr>
        <w:spacing w:before="2"/>
        <w:rPr>
          <w:color w:val="000000"/>
          <w:sz w:val="24"/>
          <w:szCs w:val="24"/>
        </w:rPr>
      </w:pPr>
    </w:p>
    <w:p w14:paraId="3C5B93FB" w14:textId="77777777" w:rsidR="00521523" w:rsidRDefault="00000000">
      <w:pPr>
        <w:numPr>
          <w:ilvl w:val="0"/>
          <w:numId w:val="21"/>
        </w:numPr>
        <w:pBdr>
          <w:top w:val="nil"/>
          <w:left w:val="nil"/>
          <w:bottom w:val="nil"/>
          <w:right w:val="nil"/>
          <w:between w:val="nil"/>
        </w:pBdr>
        <w:tabs>
          <w:tab w:val="left" w:pos="254"/>
        </w:tabs>
        <w:ind w:left="254" w:hanging="114"/>
        <w:jc w:val="both"/>
        <w:rPr>
          <w:color w:val="000000"/>
          <w:sz w:val="24"/>
          <w:szCs w:val="24"/>
        </w:rPr>
      </w:pPr>
      <w:r>
        <w:rPr>
          <w:color w:val="000000"/>
          <w:sz w:val="24"/>
          <w:szCs w:val="24"/>
        </w:rPr>
        <w:t>– planejar, organizar e gerir todas as atividades do NPJ;</w:t>
      </w:r>
    </w:p>
    <w:p w14:paraId="2048E046" w14:textId="77777777" w:rsidR="00521523" w:rsidRDefault="00000000">
      <w:pPr>
        <w:numPr>
          <w:ilvl w:val="0"/>
          <w:numId w:val="21"/>
        </w:numPr>
        <w:pBdr>
          <w:top w:val="nil"/>
          <w:left w:val="nil"/>
          <w:bottom w:val="nil"/>
          <w:right w:val="nil"/>
          <w:between w:val="nil"/>
        </w:pBdr>
        <w:tabs>
          <w:tab w:val="left" w:pos="362"/>
        </w:tabs>
        <w:ind w:left="140" w:right="149" w:firstLine="0"/>
        <w:jc w:val="both"/>
        <w:rPr>
          <w:color w:val="000000"/>
          <w:sz w:val="24"/>
          <w:szCs w:val="24"/>
        </w:rPr>
      </w:pPr>
      <w:r>
        <w:rPr>
          <w:color w:val="000000"/>
          <w:sz w:val="24"/>
          <w:szCs w:val="24"/>
        </w:rPr>
        <w:t>– implementar as decisões do Colegiado de Curso e do Núcleo Docente Estruturante (NDE) referentes a estágios e outras modalidades de práticas jurídicas do Curso de Direito;</w:t>
      </w:r>
    </w:p>
    <w:p w14:paraId="26D099F9" w14:textId="77777777" w:rsidR="00521523" w:rsidRDefault="00000000">
      <w:pPr>
        <w:numPr>
          <w:ilvl w:val="0"/>
          <w:numId w:val="21"/>
        </w:numPr>
        <w:pBdr>
          <w:top w:val="nil"/>
          <w:left w:val="nil"/>
          <w:bottom w:val="nil"/>
          <w:right w:val="nil"/>
          <w:between w:val="nil"/>
        </w:pBdr>
        <w:tabs>
          <w:tab w:val="left" w:pos="381"/>
        </w:tabs>
        <w:ind w:left="140" w:right="146" w:firstLine="0"/>
        <w:jc w:val="both"/>
        <w:rPr>
          <w:color w:val="000000"/>
          <w:sz w:val="24"/>
          <w:szCs w:val="24"/>
        </w:rPr>
      </w:pPr>
      <w:r>
        <w:rPr>
          <w:color w:val="000000"/>
          <w:sz w:val="24"/>
          <w:szCs w:val="24"/>
        </w:rPr>
        <w:t>– elaborar, semestralmente, proposta de distribuição entre os Orientadores de Práticas Jurídicas das diversas atividades atinentes às práticas jurídicas, encaminhando-a ao Diretor do Curso;</w:t>
      </w:r>
    </w:p>
    <w:p w14:paraId="2BAFB64E" w14:textId="77777777" w:rsidR="00521523" w:rsidRDefault="00000000">
      <w:pPr>
        <w:numPr>
          <w:ilvl w:val="0"/>
          <w:numId w:val="21"/>
        </w:numPr>
        <w:pBdr>
          <w:top w:val="nil"/>
          <w:left w:val="nil"/>
          <w:bottom w:val="nil"/>
          <w:right w:val="nil"/>
          <w:between w:val="nil"/>
        </w:pBdr>
        <w:tabs>
          <w:tab w:val="left" w:pos="405"/>
        </w:tabs>
        <w:ind w:left="140" w:right="145" w:firstLine="0"/>
        <w:jc w:val="both"/>
        <w:rPr>
          <w:color w:val="000000"/>
          <w:sz w:val="24"/>
          <w:szCs w:val="24"/>
        </w:rPr>
      </w:pPr>
      <w:r>
        <w:rPr>
          <w:color w:val="000000"/>
          <w:sz w:val="24"/>
          <w:szCs w:val="24"/>
        </w:rPr>
        <w:t>– propor ao Diretor do Curso projetos de trabalho interdisciplinares a serem desenvolvidos em conjunto com outros cursos ou programas do UNIFAGOC;</w:t>
      </w:r>
    </w:p>
    <w:p w14:paraId="0EF1A7CE" w14:textId="77777777" w:rsidR="00521523" w:rsidRDefault="00000000">
      <w:pPr>
        <w:numPr>
          <w:ilvl w:val="0"/>
          <w:numId w:val="21"/>
        </w:numPr>
        <w:pBdr>
          <w:top w:val="nil"/>
          <w:left w:val="nil"/>
          <w:bottom w:val="nil"/>
          <w:right w:val="nil"/>
          <w:between w:val="nil"/>
        </w:pBdr>
        <w:tabs>
          <w:tab w:val="left" w:pos="320"/>
        </w:tabs>
        <w:ind w:left="140" w:right="144" w:firstLine="0"/>
        <w:jc w:val="both"/>
        <w:rPr>
          <w:color w:val="000000"/>
          <w:sz w:val="24"/>
          <w:szCs w:val="24"/>
        </w:rPr>
      </w:pPr>
      <w:r>
        <w:rPr>
          <w:color w:val="000000"/>
          <w:sz w:val="24"/>
          <w:szCs w:val="24"/>
        </w:rPr>
        <w:t>– encaminhar ao Diretor do Curso, com parecer conclusivo, propostas de convênios para realização de Estágio, apresentadas por escritório de advocacia, órgão ou empresa da região;</w:t>
      </w:r>
    </w:p>
    <w:p w14:paraId="67BF38AA" w14:textId="77777777" w:rsidR="00521523" w:rsidRDefault="00000000">
      <w:pPr>
        <w:numPr>
          <w:ilvl w:val="0"/>
          <w:numId w:val="21"/>
        </w:numPr>
        <w:pBdr>
          <w:top w:val="nil"/>
          <w:left w:val="nil"/>
          <w:bottom w:val="nil"/>
          <w:right w:val="nil"/>
          <w:between w:val="nil"/>
        </w:pBdr>
        <w:tabs>
          <w:tab w:val="left" w:pos="425"/>
        </w:tabs>
        <w:ind w:left="140" w:right="149" w:firstLine="0"/>
        <w:jc w:val="both"/>
        <w:rPr>
          <w:color w:val="000000"/>
          <w:sz w:val="24"/>
          <w:szCs w:val="24"/>
        </w:rPr>
      </w:pPr>
      <w:r>
        <w:rPr>
          <w:color w:val="000000"/>
          <w:sz w:val="24"/>
          <w:szCs w:val="24"/>
        </w:rPr>
        <w:t>- autorizar atividades externas de Estágio, em escritório de advocacia ou órgão, entidade ou empresa conveniados com a Instituição;</w:t>
      </w:r>
    </w:p>
    <w:p w14:paraId="2DEDBFC1" w14:textId="77777777" w:rsidR="00521523" w:rsidRDefault="00000000">
      <w:pPr>
        <w:numPr>
          <w:ilvl w:val="0"/>
          <w:numId w:val="21"/>
        </w:numPr>
        <w:pBdr>
          <w:top w:val="nil"/>
          <w:left w:val="nil"/>
          <w:bottom w:val="nil"/>
          <w:right w:val="nil"/>
          <w:between w:val="nil"/>
        </w:pBdr>
        <w:tabs>
          <w:tab w:val="left" w:pos="482"/>
        </w:tabs>
        <w:ind w:left="140" w:right="144" w:firstLine="0"/>
        <w:jc w:val="both"/>
        <w:rPr>
          <w:color w:val="000000"/>
          <w:sz w:val="24"/>
          <w:szCs w:val="24"/>
        </w:rPr>
      </w:pPr>
      <w:r>
        <w:rPr>
          <w:color w:val="000000"/>
          <w:sz w:val="24"/>
          <w:szCs w:val="24"/>
        </w:rPr>
        <w:t>– aprovar a composição de equipes e escalas de horário dos estagiários junto ao “Escritório Modelo de Advocacia”, de forma a manter uma distribuição equitativa de acadêmicos nos diversos horários de funcionamento do NPJ;</w:t>
      </w:r>
    </w:p>
    <w:p w14:paraId="14E21B78" w14:textId="77777777" w:rsidR="00521523" w:rsidRDefault="00000000">
      <w:pPr>
        <w:numPr>
          <w:ilvl w:val="0"/>
          <w:numId w:val="21"/>
        </w:numPr>
        <w:pBdr>
          <w:top w:val="nil"/>
          <w:left w:val="nil"/>
          <w:bottom w:val="nil"/>
          <w:right w:val="nil"/>
          <w:between w:val="nil"/>
        </w:pBdr>
        <w:tabs>
          <w:tab w:val="left" w:pos="557"/>
        </w:tabs>
        <w:spacing w:before="1"/>
        <w:ind w:left="140" w:right="148" w:firstLine="0"/>
        <w:jc w:val="both"/>
        <w:rPr>
          <w:color w:val="000000"/>
          <w:sz w:val="24"/>
          <w:szCs w:val="24"/>
        </w:rPr>
      </w:pPr>
      <w:r>
        <w:rPr>
          <w:color w:val="000000"/>
          <w:sz w:val="24"/>
          <w:szCs w:val="24"/>
        </w:rPr>
        <w:t>– promover avaliação semestral das atividades de estágio desenvolvidas em escritórios de advocacia, órgãos, entidades e empresas conveniadas;</w:t>
      </w:r>
    </w:p>
    <w:p w14:paraId="41448197" w14:textId="77777777" w:rsidR="00521523" w:rsidRDefault="00000000">
      <w:pPr>
        <w:numPr>
          <w:ilvl w:val="0"/>
          <w:numId w:val="21"/>
        </w:numPr>
        <w:pBdr>
          <w:top w:val="nil"/>
          <w:left w:val="nil"/>
          <w:bottom w:val="nil"/>
          <w:right w:val="nil"/>
          <w:between w:val="nil"/>
        </w:pBdr>
        <w:tabs>
          <w:tab w:val="left" w:pos="372"/>
        </w:tabs>
        <w:ind w:left="140" w:right="82" w:firstLine="0"/>
        <w:jc w:val="both"/>
        <w:rPr>
          <w:color w:val="000000"/>
          <w:sz w:val="24"/>
          <w:szCs w:val="24"/>
        </w:rPr>
      </w:pPr>
      <w:r>
        <w:rPr>
          <w:color w:val="000000"/>
          <w:sz w:val="24"/>
          <w:szCs w:val="24"/>
        </w:rPr>
        <w:t>– aprovar escala dos professores-orientadores de estágios, para atuação nas audiências realizadas nos períodos de férias escolares e no atendimento dos plantões do “Escritório Modelo de Advocacia”; X – apresentar, semestralmente, ao Diretor do Curso, relatório das atividades do “Escritório Modelo de Advocacia” e do NPJ;</w:t>
      </w:r>
    </w:p>
    <w:p w14:paraId="7C2C6421" w14:textId="77777777" w:rsidR="00521523" w:rsidRDefault="00000000">
      <w:pPr>
        <w:pBdr>
          <w:top w:val="nil"/>
          <w:left w:val="nil"/>
          <w:bottom w:val="nil"/>
          <w:right w:val="nil"/>
          <w:between w:val="nil"/>
        </w:pBdr>
        <w:ind w:left="140" w:right="147"/>
        <w:jc w:val="both"/>
        <w:rPr>
          <w:color w:val="000000"/>
          <w:sz w:val="24"/>
          <w:szCs w:val="24"/>
        </w:rPr>
      </w:pPr>
      <w:r>
        <w:rPr>
          <w:color w:val="000000"/>
          <w:sz w:val="24"/>
          <w:szCs w:val="24"/>
        </w:rPr>
        <w:t>XI – tomar, em primeira instância, todas as decisões e medidas necessárias ao efetivo cumprimento deste Regulamento;</w:t>
      </w:r>
    </w:p>
    <w:p w14:paraId="4E0A43DE" w14:textId="77777777" w:rsidR="00521523" w:rsidRDefault="00000000">
      <w:pPr>
        <w:pBdr>
          <w:top w:val="nil"/>
          <w:left w:val="nil"/>
          <w:bottom w:val="nil"/>
          <w:right w:val="nil"/>
          <w:between w:val="nil"/>
        </w:pBdr>
        <w:ind w:left="140" w:right="137"/>
        <w:jc w:val="both"/>
        <w:rPr>
          <w:color w:val="000000"/>
          <w:sz w:val="24"/>
          <w:szCs w:val="24"/>
        </w:rPr>
      </w:pPr>
      <w:r>
        <w:rPr>
          <w:color w:val="000000"/>
          <w:sz w:val="24"/>
          <w:szCs w:val="24"/>
        </w:rPr>
        <w:t>XII – exercer as funções de Professor-Orientador de Estágio dos alunos matriculados a partir do sétimo período do Curso de Direito do UNIFAGOC, em situação de Estágio-Interno ou Estágio- Externo;</w:t>
      </w:r>
    </w:p>
    <w:p w14:paraId="7ADA7B7A" w14:textId="77777777" w:rsidR="00521523" w:rsidRDefault="00000000">
      <w:pPr>
        <w:pBdr>
          <w:top w:val="nil"/>
          <w:left w:val="nil"/>
          <w:bottom w:val="nil"/>
          <w:right w:val="nil"/>
          <w:between w:val="nil"/>
        </w:pBdr>
        <w:ind w:left="140" w:right="139"/>
        <w:jc w:val="both"/>
        <w:rPr>
          <w:color w:val="000000"/>
          <w:sz w:val="24"/>
          <w:szCs w:val="24"/>
        </w:rPr>
      </w:pPr>
      <w:r>
        <w:rPr>
          <w:color w:val="000000"/>
          <w:sz w:val="24"/>
          <w:szCs w:val="24"/>
        </w:rPr>
        <w:t>XIII – Avaliar os relatórios de estágio subscritos pelos Orientadores de Práticas Jurídicas, quando em Estágio- Interno, e pelos Supervisores de Estágio, quando em Estágio-Externo, acerca das atividades desempenhadas pelos discentes, para fins de aprovação ou reprovação nas respectivas disciplinas.</w:t>
      </w:r>
    </w:p>
    <w:p w14:paraId="2AC003BD" w14:textId="77777777" w:rsidR="00521523" w:rsidRDefault="00521523">
      <w:pPr>
        <w:pBdr>
          <w:top w:val="nil"/>
          <w:left w:val="nil"/>
          <w:bottom w:val="nil"/>
          <w:right w:val="nil"/>
          <w:between w:val="nil"/>
        </w:pBdr>
        <w:spacing w:before="1"/>
        <w:rPr>
          <w:color w:val="000000"/>
          <w:sz w:val="24"/>
          <w:szCs w:val="24"/>
        </w:rPr>
      </w:pPr>
    </w:p>
    <w:p w14:paraId="235C2C6C" w14:textId="77777777" w:rsidR="00521523" w:rsidRDefault="00000000">
      <w:pPr>
        <w:pBdr>
          <w:top w:val="nil"/>
          <w:left w:val="nil"/>
          <w:bottom w:val="nil"/>
          <w:right w:val="nil"/>
          <w:between w:val="nil"/>
        </w:pBdr>
        <w:ind w:left="140" w:right="146"/>
        <w:jc w:val="both"/>
        <w:rPr>
          <w:color w:val="000000"/>
          <w:sz w:val="24"/>
          <w:szCs w:val="24"/>
        </w:rPr>
      </w:pPr>
      <w:r>
        <w:rPr>
          <w:b/>
          <w:color w:val="000000"/>
          <w:sz w:val="24"/>
          <w:szCs w:val="24"/>
        </w:rPr>
        <w:t xml:space="preserve">Art. 44. </w:t>
      </w:r>
      <w:r>
        <w:rPr>
          <w:color w:val="000000"/>
          <w:sz w:val="24"/>
          <w:szCs w:val="24"/>
        </w:rPr>
        <w:t>O Supervisor do NPJ será indicado pela direção do Curso de Direito do UNIFAGOC, para as seguintes funções:</w:t>
      </w:r>
    </w:p>
    <w:p w14:paraId="2220FF02" w14:textId="77777777" w:rsidR="00521523" w:rsidRDefault="00000000">
      <w:pPr>
        <w:pBdr>
          <w:top w:val="nil"/>
          <w:left w:val="nil"/>
          <w:bottom w:val="nil"/>
          <w:right w:val="nil"/>
          <w:between w:val="nil"/>
        </w:pBdr>
        <w:tabs>
          <w:tab w:val="left" w:pos="4118"/>
          <w:tab w:val="left" w:pos="6768"/>
          <w:tab w:val="left" w:pos="8923"/>
        </w:tabs>
        <w:ind w:left="140" w:right="142"/>
        <w:jc w:val="both"/>
        <w:rPr>
          <w:color w:val="000000"/>
          <w:sz w:val="24"/>
          <w:szCs w:val="24"/>
        </w:rPr>
      </w:pPr>
      <w:r>
        <w:rPr>
          <w:color w:val="000000"/>
          <w:sz w:val="24"/>
          <w:szCs w:val="24"/>
        </w:rPr>
        <w:t>I-Planejar, organizar e gerir atividades administrativas relacionadas ao Núcleo de Práticas Jurídicas, assim como supervisionar a rotina do setor, oferecendo suporte aos estagiários em assuntos/documentos</w:t>
      </w:r>
      <w:r>
        <w:rPr>
          <w:color w:val="000000"/>
          <w:sz w:val="24"/>
          <w:szCs w:val="24"/>
        </w:rPr>
        <w:tab/>
        <w:t>relativos</w:t>
      </w:r>
      <w:r>
        <w:rPr>
          <w:color w:val="000000"/>
          <w:sz w:val="24"/>
          <w:szCs w:val="24"/>
        </w:rPr>
        <w:tab/>
        <w:t>aos</w:t>
      </w:r>
      <w:r>
        <w:rPr>
          <w:color w:val="000000"/>
          <w:sz w:val="24"/>
          <w:szCs w:val="24"/>
        </w:rPr>
        <w:tab/>
        <w:t>estágios; II- Prestar apoio administrativo aos alunos, professores e orientadores de práticas jurídicas em atividades   e   documentos   relacionados   ao   Núcleo   de   Práticas   Jurídicas; III- Confeccionar termos e demais documentos relacionados aos estágios dos alunos do curso de Direito, garantindo o devido cumprimento, assinaturas e arquivamento necessário;</w:t>
      </w:r>
    </w:p>
    <w:p w14:paraId="66E3A60C" w14:textId="77777777" w:rsidR="00521523" w:rsidRDefault="00000000">
      <w:pPr>
        <w:numPr>
          <w:ilvl w:val="0"/>
          <w:numId w:val="20"/>
        </w:numPr>
        <w:pBdr>
          <w:top w:val="nil"/>
          <w:left w:val="nil"/>
          <w:bottom w:val="nil"/>
          <w:right w:val="nil"/>
          <w:between w:val="nil"/>
        </w:pBdr>
        <w:tabs>
          <w:tab w:val="left" w:pos="453"/>
        </w:tabs>
        <w:ind w:left="453" w:hanging="313"/>
        <w:jc w:val="both"/>
        <w:rPr>
          <w:color w:val="000000"/>
          <w:sz w:val="24"/>
          <w:szCs w:val="24"/>
        </w:rPr>
      </w:pPr>
      <w:r>
        <w:rPr>
          <w:color w:val="000000"/>
          <w:sz w:val="24"/>
          <w:szCs w:val="24"/>
        </w:rPr>
        <w:t>Elaborar declarações de comparecimento, de acordo com a necessidade dos clientes atendidos;</w:t>
      </w:r>
    </w:p>
    <w:p w14:paraId="46660EA6" w14:textId="77777777" w:rsidR="00521523" w:rsidRDefault="00000000">
      <w:pPr>
        <w:numPr>
          <w:ilvl w:val="0"/>
          <w:numId w:val="20"/>
        </w:numPr>
        <w:pBdr>
          <w:top w:val="nil"/>
          <w:left w:val="nil"/>
          <w:bottom w:val="nil"/>
          <w:right w:val="nil"/>
          <w:between w:val="nil"/>
        </w:pBdr>
        <w:tabs>
          <w:tab w:val="left" w:pos="449"/>
        </w:tabs>
        <w:ind w:left="140" w:right="351" w:firstLine="0"/>
        <w:jc w:val="both"/>
        <w:rPr>
          <w:color w:val="000000"/>
          <w:sz w:val="24"/>
          <w:szCs w:val="24"/>
        </w:rPr>
        <w:sectPr w:rsidR="00521523">
          <w:pgSz w:w="11910" w:h="16840"/>
          <w:pgMar w:top="1920" w:right="992" w:bottom="280" w:left="992" w:header="720" w:footer="0" w:gutter="0"/>
          <w:cols w:space="720"/>
        </w:sectPr>
      </w:pPr>
      <w:r>
        <w:rPr>
          <w:color w:val="000000"/>
          <w:sz w:val="24"/>
          <w:szCs w:val="24"/>
        </w:rPr>
        <w:t>Acompanhar e conduzir reuniões de alinhamento com os orientadores de estágio, oferecendo todo o suporte administrativo necessário;</w:t>
      </w:r>
    </w:p>
    <w:p w14:paraId="544CCC8C" w14:textId="77777777" w:rsidR="00521523" w:rsidRDefault="00000000">
      <w:pPr>
        <w:numPr>
          <w:ilvl w:val="0"/>
          <w:numId w:val="20"/>
        </w:numPr>
        <w:pBdr>
          <w:top w:val="nil"/>
          <w:left w:val="nil"/>
          <w:bottom w:val="nil"/>
          <w:right w:val="nil"/>
          <w:between w:val="nil"/>
        </w:pBdr>
        <w:tabs>
          <w:tab w:val="left" w:pos="464"/>
        </w:tabs>
        <w:spacing w:before="192"/>
        <w:ind w:left="140" w:right="302" w:firstLine="0"/>
        <w:jc w:val="both"/>
        <w:rPr>
          <w:color w:val="000000"/>
          <w:sz w:val="24"/>
          <w:szCs w:val="24"/>
        </w:rPr>
      </w:pPr>
      <w:r>
        <w:rPr>
          <w:color w:val="000000"/>
          <w:sz w:val="24"/>
          <w:szCs w:val="24"/>
        </w:rPr>
        <w:lastRenderedPageBreak/>
        <w:t>Manter a direção do curso de Direito informada e atualizada sobre processos e intercorrências do Núcleo de Práticas Jurídicas;</w:t>
      </w:r>
    </w:p>
    <w:p w14:paraId="214FF353" w14:textId="77777777" w:rsidR="00521523" w:rsidRDefault="00000000">
      <w:pPr>
        <w:numPr>
          <w:ilvl w:val="0"/>
          <w:numId w:val="20"/>
        </w:numPr>
        <w:pBdr>
          <w:top w:val="nil"/>
          <w:left w:val="nil"/>
          <w:bottom w:val="nil"/>
          <w:right w:val="nil"/>
          <w:between w:val="nil"/>
        </w:pBdr>
        <w:tabs>
          <w:tab w:val="left" w:pos="568"/>
        </w:tabs>
        <w:ind w:left="140" w:right="146" w:firstLine="0"/>
        <w:jc w:val="both"/>
        <w:rPr>
          <w:color w:val="000000"/>
          <w:sz w:val="24"/>
          <w:szCs w:val="24"/>
        </w:rPr>
      </w:pPr>
      <w:r>
        <w:rPr>
          <w:color w:val="000000"/>
          <w:sz w:val="24"/>
          <w:szCs w:val="24"/>
        </w:rPr>
        <w:t>Repassar orientações administrativas à equipe direcionando responsabilidades pelos temas definidos pela instituição, facilitando o trabalho do time e dos processos visando o alcance de resultados;</w:t>
      </w:r>
    </w:p>
    <w:p w14:paraId="1336702D" w14:textId="77777777" w:rsidR="00521523" w:rsidRDefault="00000000">
      <w:pPr>
        <w:numPr>
          <w:ilvl w:val="0"/>
          <w:numId w:val="20"/>
        </w:numPr>
        <w:pBdr>
          <w:top w:val="nil"/>
          <w:left w:val="nil"/>
          <w:bottom w:val="nil"/>
          <w:right w:val="nil"/>
          <w:between w:val="nil"/>
        </w:pBdr>
        <w:tabs>
          <w:tab w:val="left" w:pos="612"/>
        </w:tabs>
        <w:spacing w:before="1"/>
        <w:ind w:left="140" w:right="145" w:firstLine="0"/>
        <w:jc w:val="both"/>
        <w:rPr>
          <w:color w:val="000000"/>
          <w:sz w:val="24"/>
          <w:szCs w:val="24"/>
        </w:rPr>
      </w:pPr>
      <w:r>
        <w:rPr>
          <w:color w:val="000000"/>
          <w:sz w:val="24"/>
          <w:szCs w:val="24"/>
        </w:rPr>
        <w:t>Assegurar que a busca pelos resultados da área não contrarie o cumprimento dos aspectos legais das relações de trabalho;</w:t>
      </w:r>
    </w:p>
    <w:p w14:paraId="2A7A2A97" w14:textId="77777777" w:rsidR="00521523" w:rsidRDefault="00000000">
      <w:pPr>
        <w:numPr>
          <w:ilvl w:val="0"/>
          <w:numId w:val="20"/>
        </w:numPr>
        <w:pBdr>
          <w:top w:val="nil"/>
          <w:left w:val="nil"/>
          <w:bottom w:val="nil"/>
          <w:right w:val="nil"/>
          <w:between w:val="nil"/>
        </w:pBdr>
        <w:tabs>
          <w:tab w:val="left" w:pos="436"/>
        </w:tabs>
        <w:ind w:left="140" w:right="144" w:firstLine="0"/>
        <w:jc w:val="both"/>
        <w:rPr>
          <w:color w:val="000000"/>
          <w:sz w:val="24"/>
          <w:szCs w:val="24"/>
        </w:rPr>
      </w:pPr>
      <w:r>
        <w:rPr>
          <w:color w:val="000000"/>
          <w:sz w:val="24"/>
          <w:szCs w:val="24"/>
        </w:rPr>
        <w:t>Garantir que todos os colaboradores próprios e/ou terceiros sob sua responsabilidade conheçam e cumpram as normas e procedimentos da instituição;</w:t>
      </w:r>
    </w:p>
    <w:p w14:paraId="2BC0BE32" w14:textId="77777777" w:rsidR="00521523" w:rsidRDefault="00000000">
      <w:pPr>
        <w:numPr>
          <w:ilvl w:val="0"/>
          <w:numId w:val="20"/>
        </w:numPr>
        <w:pBdr>
          <w:top w:val="nil"/>
          <w:left w:val="nil"/>
          <w:bottom w:val="nil"/>
          <w:right w:val="nil"/>
          <w:between w:val="nil"/>
        </w:pBdr>
        <w:tabs>
          <w:tab w:val="left" w:pos="417"/>
          <w:tab w:val="left" w:pos="2854"/>
          <w:tab w:val="left" w:pos="2958"/>
          <w:tab w:val="left" w:pos="4623"/>
          <w:tab w:val="left" w:pos="4731"/>
          <w:tab w:val="left" w:pos="6935"/>
          <w:tab w:val="left" w:pos="7199"/>
          <w:tab w:val="left" w:pos="8703"/>
          <w:tab w:val="left" w:pos="8869"/>
        </w:tabs>
        <w:spacing w:after="240"/>
        <w:ind w:left="140" w:right="140" w:firstLine="0"/>
        <w:jc w:val="both"/>
        <w:rPr>
          <w:color w:val="000000"/>
          <w:sz w:val="24"/>
          <w:szCs w:val="24"/>
        </w:rPr>
      </w:pPr>
      <w:r>
        <w:rPr>
          <w:color w:val="000000"/>
          <w:sz w:val="24"/>
          <w:szCs w:val="24"/>
        </w:rPr>
        <w:t>Atuar para disseminar a visão e os objetivos organizacionais de forma a alinhar e engajar os colaboradores</w:t>
      </w:r>
      <w:r>
        <w:rPr>
          <w:color w:val="000000"/>
          <w:sz w:val="24"/>
          <w:szCs w:val="24"/>
        </w:rPr>
        <w:tab/>
      </w:r>
      <w:r>
        <w:rPr>
          <w:color w:val="000000"/>
          <w:sz w:val="24"/>
          <w:szCs w:val="24"/>
        </w:rPr>
        <w:tab/>
        <w:t>nos</w:t>
      </w:r>
      <w:r>
        <w:rPr>
          <w:color w:val="000000"/>
          <w:sz w:val="24"/>
          <w:szCs w:val="24"/>
        </w:rPr>
        <w:tab/>
      </w:r>
      <w:r>
        <w:rPr>
          <w:color w:val="000000"/>
          <w:sz w:val="24"/>
          <w:szCs w:val="24"/>
        </w:rPr>
        <w:tab/>
        <w:t>programas</w:t>
      </w:r>
      <w:r>
        <w:rPr>
          <w:color w:val="000000"/>
          <w:sz w:val="24"/>
          <w:szCs w:val="24"/>
        </w:rPr>
        <w:tab/>
      </w:r>
      <w:r>
        <w:rPr>
          <w:color w:val="000000"/>
          <w:sz w:val="24"/>
          <w:szCs w:val="24"/>
        </w:rPr>
        <w:tab/>
        <w:t>da</w:t>
      </w:r>
      <w:r>
        <w:rPr>
          <w:color w:val="000000"/>
          <w:sz w:val="24"/>
          <w:szCs w:val="24"/>
        </w:rPr>
        <w:tab/>
      </w:r>
      <w:r>
        <w:rPr>
          <w:color w:val="000000"/>
          <w:sz w:val="24"/>
          <w:szCs w:val="24"/>
        </w:rPr>
        <w:tab/>
        <w:t>empresa; XI- Assegurar uma conduta ética nos relacionamentos internos e com parceiros do negócio, evitando conflitos de interesse, zelando pela confidencialidade das informações e contribuindo pela preservação</w:t>
      </w:r>
      <w:r>
        <w:rPr>
          <w:color w:val="000000"/>
          <w:sz w:val="24"/>
          <w:szCs w:val="24"/>
        </w:rPr>
        <w:tab/>
        <w:t>da</w:t>
      </w:r>
      <w:r>
        <w:rPr>
          <w:color w:val="000000"/>
          <w:sz w:val="24"/>
          <w:szCs w:val="24"/>
        </w:rPr>
        <w:tab/>
        <w:t>imagem</w:t>
      </w:r>
      <w:r>
        <w:rPr>
          <w:color w:val="000000"/>
          <w:sz w:val="24"/>
          <w:szCs w:val="24"/>
        </w:rPr>
        <w:tab/>
        <w:t>da</w:t>
      </w:r>
      <w:r>
        <w:rPr>
          <w:color w:val="000000"/>
          <w:sz w:val="24"/>
          <w:szCs w:val="24"/>
        </w:rPr>
        <w:tab/>
      </w:r>
      <w:r>
        <w:rPr>
          <w:color w:val="000000"/>
          <w:sz w:val="24"/>
          <w:szCs w:val="24"/>
        </w:rPr>
        <w:tab/>
        <w:t>instituição; XII- Executar outras atividades correlatas ao seu cargo, a critério da liderança do negócio.</w:t>
      </w:r>
    </w:p>
    <w:p w14:paraId="1C4D47C0" w14:textId="77777777" w:rsidR="00521523" w:rsidRDefault="00000000">
      <w:pPr>
        <w:spacing w:line="242" w:lineRule="auto"/>
        <w:ind w:left="4061" w:right="4059" w:firstLine="398"/>
        <w:rPr>
          <w:b/>
          <w:sz w:val="24"/>
          <w:szCs w:val="24"/>
        </w:rPr>
      </w:pPr>
      <w:r>
        <w:rPr>
          <w:b/>
          <w:sz w:val="24"/>
          <w:szCs w:val="24"/>
        </w:rPr>
        <w:t>SEÇÃO III DOS ADVOGADOS</w:t>
      </w:r>
    </w:p>
    <w:p w14:paraId="5BC66472" w14:textId="77777777" w:rsidR="00521523" w:rsidRDefault="00000000">
      <w:pPr>
        <w:pBdr>
          <w:top w:val="nil"/>
          <w:left w:val="nil"/>
          <w:bottom w:val="nil"/>
          <w:right w:val="nil"/>
          <w:between w:val="nil"/>
        </w:pBdr>
        <w:spacing w:before="289"/>
        <w:ind w:left="140" w:right="146"/>
        <w:jc w:val="both"/>
        <w:rPr>
          <w:color w:val="000000"/>
          <w:sz w:val="24"/>
          <w:szCs w:val="24"/>
        </w:rPr>
      </w:pPr>
      <w:r>
        <w:rPr>
          <w:b/>
          <w:color w:val="000000"/>
          <w:sz w:val="24"/>
          <w:szCs w:val="24"/>
        </w:rPr>
        <w:t xml:space="preserve">Art. 45. </w:t>
      </w:r>
      <w:r>
        <w:rPr>
          <w:color w:val="000000"/>
          <w:sz w:val="24"/>
          <w:szCs w:val="24"/>
        </w:rPr>
        <w:t>O Diretor do Curso poderá requerer à Reitoria do UNIFAGOC a contratação de advogados para que, em conjunto com os discentes, possa acompanhar os clientes do “Escritório Modelo de Advocacia” perante órgãos judiciais e extrajudiciais.</w:t>
      </w:r>
    </w:p>
    <w:p w14:paraId="65083F21" w14:textId="77777777" w:rsidR="00521523" w:rsidRDefault="00000000">
      <w:pPr>
        <w:spacing w:before="292"/>
        <w:ind w:left="1750" w:right="1751"/>
        <w:jc w:val="center"/>
        <w:rPr>
          <w:b/>
          <w:sz w:val="24"/>
          <w:szCs w:val="24"/>
        </w:rPr>
      </w:pPr>
      <w:r>
        <w:rPr>
          <w:b/>
          <w:sz w:val="24"/>
          <w:szCs w:val="24"/>
        </w:rPr>
        <w:t>SEÇÃO IV</w:t>
      </w:r>
    </w:p>
    <w:p w14:paraId="086ACD67" w14:textId="77777777" w:rsidR="00521523" w:rsidRDefault="00000000">
      <w:pPr>
        <w:ind w:left="1750" w:right="1751"/>
        <w:jc w:val="center"/>
        <w:rPr>
          <w:b/>
          <w:sz w:val="24"/>
          <w:szCs w:val="24"/>
        </w:rPr>
      </w:pPr>
      <w:r>
        <w:rPr>
          <w:b/>
          <w:sz w:val="24"/>
          <w:szCs w:val="24"/>
        </w:rPr>
        <w:t>DOS AUXILIARES ADMINISTRATIVOS</w:t>
      </w:r>
    </w:p>
    <w:p w14:paraId="045697ED" w14:textId="77777777" w:rsidR="00521523" w:rsidRDefault="00521523">
      <w:pPr>
        <w:pBdr>
          <w:top w:val="nil"/>
          <w:left w:val="nil"/>
          <w:bottom w:val="nil"/>
          <w:right w:val="nil"/>
          <w:between w:val="nil"/>
        </w:pBdr>
        <w:rPr>
          <w:b/>
          <w:color w:val="000000"/>
          <w:sz w:val="24"/>
          <w:szCs w:val="24"/>
        </w:rPr>
      </w:pPr>
    </w:p>
    <w:p w14:paraId="090F18B9" w14:textId="77777777" w:rsidR="00521523" w:rsidRDefault="00000000">
      <w:pPr>
        <w:pBdr>
          <w:top w:val="nil"/>
          <w:left w:val="nil"/>
          <w:bottom w:val="nil"/>
          <w:right w:val="nil"/>
          <w:between w:val="nil"/>
        </w:pBdr>
        <w:ind w:left="140" w:right="147"/>
        <w:jc w:val="both"/>
        <w:rPr>
          <w:color w:val="000000"/>
          <w:sz w:val="24"/>
          <w:szCs w:val="24"/>
        </w:rPr>
      </w:pPr>
      <w:r>
        <w:rPr>
          <w:b/>
          <w:color w:val="000000"/>
          <w:sz w:val="24"/>
          <w:szCs w:val="24"/>
        </w:rPr>
        <w:t xml:space="preserve">Art. 46. </w:t>
      </w:r>
      <w:r>
        <w:rPr>
          <w:color w:val="000000"/>
          <w:sz w:val="24"/>
          <w:szCs w:val="24"/>
        </w:rPr>
        <w:t>As funções administrativas do NPJ são de responsabilidade do Supervisor do escritório escola, cujas atribuições foram devidamente destacadas para estas atividades.</w:t>
      </w:r>
    </w:p>
    <w:p w14:paraId="23341879" w14:textId="77777777" w:rsidR="00521523" w:rsidRDefault="00000000">
      <w:pPr>
        <w:spacing w:before="292"/>
        <w:ind w:left="1750" w:right="1751"/>
        <w:jc w:val="center"/>
        <w:rPr>
          <w:b/>
          <w:sz w:val="24"/>
          <w:szCs w:val="24"/>
        </w:rPr>
      </w:pPr>
      <w:r>
        <w:rPr>
          <w:b/>
          <w:sz w:val="24"/>
          <w:szCs w:val="24"/>
        </w:rPr>
        <w:t>SEÇÃO V</w:t>
      </w:r>
    </w:p>
    <w:p w14:paraId="209B9454" w14:textId="77777777" w:rsidR="00521523" w:rsidRDefault="00000000">
      <w:pPr>
        <w:pBdr>
          <w:top w:val="nil"/>
          <w:left w:val="nil"/>
          <w:bottom w:val="nil"/>
          <w:right w:val="nil"/>
          <w:between w:val="nil"/>
        </w:pBdr>
        <w:ind w:left="140" w:right="147"/>
        <w:jc w:val="center"/>
        <w:rPr>
          <w:b/>
          <w:color w:val="000000"/>
          <w:sz w:val="24"/>
          <w:szCs w:val="24"/>
        </w:rPr>
      </w:pPr>
      <w:r>
        <w:rPr>
          <w:b/>
          <w:color w:val="000000"/>
          <w:sz w:val="24"/>
          <w:szCs w:val="24"/>
        </w:rPr>
        <w:t xml:space="preserve">DAS REUNIÕES </w:t>
      </w:r>
    </w:p>
    <w:p w14:paraId="0B96211A" w14:textId="77777777" w:rsidR="00521523" w:rsidRDefault="00521523">
      <w:pPr>
        <w:pBdr>
          <w:top w:val="nil"/>
          <w:left w:val="nil"/>
          <w:bottom w:val="nil"/>
          <w:right w:val="nil"/>
          <w:between w:val="nil"/>
        </w:pBdr>
        <w:ind w:left="140" w:right="147"/>
        <w:jc w:val="center"/>
        <w:rPr>
          <w:b/>
          <w:color w:val="000000"/>
          <w:sz w:val="24"/>
          <w:szCs w:val="24"/>
        </w:rPr>
      </w:pPr>
    </w:p>
    <w:p w14:paraId="198099F8" w14:textId="77777777" w:rsidR="00521523" w:rsidRDefault="00000000">
      <w:pPr>
        <w:pBdr>
          <w:top w:val="nil"/>
          <w:left w:val="nil"/>
          <w:bottom w:val="nil"/>
          <w:right w:val="nil"/>
          <w:between w:val="nil"/>
        </w:pBdr>
        <w:ind w:left="140" w:right="147"/>
        <w:jc w:val="both"/>
        <w:rPr>
          <w:color w:val="000000"/>
          <w:sz w:val="24"/>
          <w:szCs w:val="24"/>
        </w:rPr>
      </w:pPr>
      <w:r>
        <w:rPr>
          <w:b/>
          <w:color w:val="000000"/>
          <w:sz w:val="24"/>
          <w:szCs w:val="24"/>
        </w:rPr>
        <w:t xml:space="preserve">Art. 47. </w:t>
      </w:r>
      <w:r>
        <w:rPr>
          <w:color w:val="000000"/>
          <w:sz w:val="24"/>
          <w:szCs w:val="24"/>
        </w:rPr>
        <w:t>Os professores orientadores do Núcleo de Prática Jurídica serão convocados para reuniões ordinárias e, extraordinárias, sempre que necessário ao bom funcionamento das atividades do NPJ.</w:t>
      </w:r>
    </w:p>
    <w:p w14:paraId="759F896B" w14:textId="77777777" w:rsidR="00521523" w:rsidRDefault="00521523">
      <w:pPr>
        <w:pBdr>
          <w:top w:val="nil"/>
          <w:left w:val="nil"/>
          <w:bottom w:val="nil"/>
          <w:right w:val="nil"/>
          <w:between w:val="nil"/>
        </w:pBdr>
        <w:ind w:left="140" w:right="147"/>
        <w:jc w:val="both"/>
        <w:rPr>
          <w:color w:val="000000"/>
          <w:sz w:val="24"/>
          <w:szCs w:val="24"/>
        </w:rPr>
      </w:pPr>
    </w:p>
    <w:p w14:paraId="0467D545" w14:textId="77777777" w:rsidR="00521523" w:rsidRDefault="00000000">
      <w:pPr>
        <w:pBdr>
          <w:top w:val="nil"/>
          <w:left w:val="nil"/>
          <w:bottom w:val="nil"/>
          <w:right w:val="nil"/>
          <w:between w:val="nil"/>
        </w:pBdr>
        <w:ind w:left="140" w:right="147"/>
        <w:jc w:val="both"/>
        <w:rPr>
          <w:color w:val="000000"/>
          <w:sz w:val="24"/>
          <w:szCs w:val="24"/>
        </w:rPr>
      </w:pPr>
      <w:r>
        <w:rPr>
          <w:b/>
          <w:color w:val="000000"/>
          <w:sz w:val="24"/>
          <w:szCs w:val="24"/>
        </w:rPr>
        <w:t xml:space="preserve">Art. 48. </w:t>
      </w:r>
      <w:r>
        <w:rPr>
          <w:color w:val="000000"/>
          <w:sz w:val="24"/>
          <w:szCs w:val="24"/>
        </w:rPr>
        <w:t>Serão realizadas quatro reuniões ordinárias anualmente, sendo no início e fim de cada semestre letivo, mediante convocação.</w:t>
      </w:r>
    </w:p>
    <w:p w14:paraId="1E6D743C" w14:textId="77777777" w:rsidR="00521523" w:rsidRDefault="00521523">
      <w:pPr>
        <w:pBdr>
          <w:top w:val="nil"/>
          <w:left w:val="nil"/>
          <w:bottom w:val="nil"/>
          <w:right w:val="nil"/>
          <w:between w:val="nil"/>
        </w:pBdr>
        <w:ind w:left="140" w:right="147"/>
        <w:jc w:val="both"/>
        <w:rPr>
          <w:color w:val="000000"/>
          <w:sz w:val="24"/>
          <w:szCs w:val="24"/>
        </w:rPr>
      </w:pPr>
    </w:p>
    <w:p w14:paraId="6810F62A" w14:textId="77777777" w:rsidR="00521523" w:rsidRDefault="00000000">
      <w:pPr>
        <w:pBdr>
          <w:top w:val="nil"/>
          <w:left w:val="nil"/>
          <w:bottom w:val="nil"/>
          <w:right w:val="nil"/>
          <w:between w:val="nil"/>
        </w:pBdr>
        <w:ind w:left="140" w:right="147"/>
        <w:jc w:val="both"/>
        <w:rPr>
          <w:color w:val="000000"/>
          <w:sz w:val="24"/>
          <w:szCs w:val="24"/>
        </w:rPr>
      </w:pPr>
      <w:r>
        <w:rPr>
          <w:b/>
          <w:color w:val="000000"/>
          <w:sz w:val="24"/>
          <w:szCs w:val="24"/>
        </w:rPr>
        <w:t xml:space="preserve">Art. 49. </w:t>
      </w:r>
      <w:r>
        <w:rPr>
          <w:color w:val="000000"/>
          <w:sz w:val="24"/>
          <w:szCs w:val="24"/>
        </w:rPr>
        <w:t>As reuniões extraordinárias poderão ser convocadas a qualquer tempo, mediante justificativa da Supervisão do NPJ, com antecedência mínima de 24 (vinte e quatro) horas.</w:t>
      </w:r>
    </w:p>
    <w:p w14:paraId="6DC09753" w14:textId="77777777" w:rsidR="00521523" w:rsidRDefault="00521523">
      <w:pPr>
        <w:pBdr>
          <w:top w:val="nil"/>
          <w:left w:val="nil"/>
          <w:bottom w:val="nil"/>
          <w:right w:val="nil"/>
          <w:between w:val="nil"/>
        </w:pBdr>
        <w:ind w:left="140" w:right="147"/>
        <w:jc w:val="both"/>
        <w:rPr>
          <w:color w:val="000000"/>
          <w:sz w:val="24"/>
          <w:szCs w:val="24"/>
        </w:rPr>
      </w:pPr>
    </w:p>
    <w:p w14:paraId="107A44D7" w14:textId="77777777" w:rsidR="00521523" w:rsidRDefault="00000000">
      <w:pPr>
        <w:pBdr>
          <w:top w:val="nil"/>
          <w:left w:val="nil"/>
          <w:bottom w:val="nil"/>
          <w:right w:val="nil"/>
          <w:between w:val="nil"/>
        </w:pBdr>
        <w:ind w:left="140" w:right="147"/>
        <w:jc w:val="both"/>
        <w:rPr>
          <w:color w:val="000000"/>
          <w:sz w:val="24"/>
          <w:szCs w:val="24"/>
        </w:rPr>
      </w:pPr>
      <w:r>
        <w:rPr>
          <w:b/>
          <w:color w:val="000000"/>
          <w:sz w:val="24"/>
          <w:szCs w:val="24"/>
        </w:rPr>
        <w:t xml:space="preserve">Art. 50. </w:t>
      </w:r>
      <w:r>
        <w:rPr>
          <w:color w:val="000000"/>
          <w:sz w:val="24"/>
          <w:szCs w:val="24"/>
        </w:rPr>
        <w:t>A convocação para as reuniões será realizada por meio eletrônico ou outro meio eficaz de comunicação, e deverá conter a pauta, data, horário e local de realização.</w:t>
      </w:r>
    </w:p>
    <w:p w14:paraId="3DAF9EFB" w14:textId="77777777" w:rsidR="00521523" w:rsidRDefault="00521523">
      <w:pPr>
        <w:pBdr>
          <w:top w:val="nil"/>
          <w:left w:val="nil"/>
          <w:bottom w:val="nil"/>
          <w:right w:val="nil"/>
          <w:between w:val="nil"/>
        </w:pBdr>
        <w:ind w:left="140" w:right="147"/>
        <w:jc w:val="both"/>
        <w:rPr>
          <w:color w:val="000000"/>
          <w:sz w:val="24"/>
          <w:szCs w:val="24"/>
        </w:rPr>
      </w:pPr>
    </w:p>
    <w:p w14:paraId="1572E9D7" w14:textId="77777777" w:rsidR="00521523" w:rsidRDefault="00000000">
      <w:pPr>
        <w:pBdr>
          <w:top w:val="nil"/>
          <w:left w:val="nil"/>
          <w:bottom w:val="nil"/>
          <w:right w:val="nil"/>
          <w:between w:val="nil"/>
        </w:pBdr>
        <w:ind w:left="140" w:right="147"/>
        <w:jc w:val="both"/>
        <w:rPr>
          <w:color w:val="000000"/>
          <w:sz w:val="24"/>
          <w:szCs w:val="24"/>
        </w:rPr>
      </w:pPr>
      <w:r>
        <w:rPr>
          <w:b/>
          <w:color w:val="000000"/>
          <w:sz w:val="24"/>
          <w:szCs w:val="24"/>
        </w:rPr>
        <w:t xml:space="preserve">Art. 51. </w:t>
      </w:r>
      <w:r>
        <w:rPr>
          <w:color w:val="000000"/>
          <w:sz w:val="24"/>
          <w:szCs w:val="24"/>
        </w:rPr>
        <w:t>A presença dos professores-orientadores é obrigatória, devendo a ausência ser justificada com antecedência.</w:t>
      </w:r>
    </w:p>
    <w:p w14:paraId="74818ABC" w14:textId="77777777" w:rsidR="00521523" w:rsidRDefault="00521523">
      <w:pPr>
        <w:pBdr>
          <w:top w:val="nil"/>
          <w:left w:val="nil"/>
          <w:bottom w:val="nil"/>
          <w:right w:val="nil"/>
          <w:between w:val="nil"/>
        </w:pBdr>
        <w:ind w:left="140" w:right="147"/>
        <w:jc w:val="both"/>
        <w:rPr>
          <w:color w:val="000000"/>
          <w:sz w:val="24"/>
          <w:szCs w:val="24"/>
        </w:rPr>
      </w:pPr>
    </w:p>
    <w:p w14:paraId="28B43FE4" w14:textId="77777777" w:rsidR="00521523" w:rsidRDefault="00000000">
      <w:pPr>
        <w:spacing w:before="292"/>
        <w:ind w:left="10" w:right="12"/>
        <w:jc w:val="center"/>
        <w:rPr>
          <w:b/>
          <w:sz w:val="24"/>
          <w:szCs w:val="24"/>
        </w:rPr>
      </w:pPr>
      <w:r>
        <w:rPr>
          <w:b/>
          <w:sz w:val="24"/>
          <w:szCs w:val="24"/>
        </w:rPr>
        <w:t>CAPÍTULO IV</w:t>
      </w:r>
    </w:p>
    <w:p w14:paraId="2603CF64" w14:textId="77777777" w:rsidR="00521523" w:rsidRDefault="00000000">
      <w:pPr>
        <w:spacing w:before="1"/>
        <w:ind w:left="1750" w:right="1753"/>
        <w:jc w:val="center"/>
        <w:rPr>
          <w:b/>
          <w:sz w:val="24"/>
          <w:szCs w:val="24"/>
        </w:rPr>
      </w:pPr>
      <w:r>
        <w:rPr>
          <w:b/>
          <w:sz w:val="24"/>
          <w:szCs w:val="24"/>
        </w:rPr>
        <w:lastRenderedPageBreak/>
        <w:t>DAS DISPOSIÇÕES FINAIS</w:t>
      </w:r>
    </w:p>
    <w:p w14:paraId="7B3806B1" w14:textId="77777777" w:rsidR="00521523" w:rsidRDefault="00521523">
      <w:pPr>
        <w:pBdr>
          <w:top w:val="nil"/>
          <w:left w:val="nil"/>
          <w:bottom w:val="nil"/>
          <w:right w:val="nil"/>
          <w:between w:val="nil"/>
        </w:pBdr>
        <w:spacing w:before="2"/>
        <w:rPr>
          <w:b/>
          <w:color w:val="000000"/>
          <w:sz w:val="24"/>
          <w:szCs w:val="24"/>
        </w:rPr>
      </w:pPr>
    </w:p>
    <w:p w14:paraId="2F65AC90" w14:textId="77777777" w:rsidR="00521523" w:rsidRDefault="00000000">
      <w:pPr>
        <w:pBdr>
          <w:top w:val="nil"/>
          <w:left w:val="nil"/>
          <w:bottom w:val="nil"/>
          <w:right w:val="nil"/>
          <w:between w:val="nil"/>
        </w:pBdr>
        <w:ind w:left="140" w:right="144"/>
        <w:jc w:val="both"/>
        <w:rPr>
          <w:color w:val="000000"/>
          <w:sz w:val="24"/>
          <w:szCs w:val="24"/>
        </w:rPr>
      </w:pPr>
      <w:r>
        <w:rPr>
          <w:b/>
          <w:color w:val="000000"/>
          <w:sz w:val="24"/>
          <w:szCs w:val="24"/>
        </w:rPr>
        <w:t>Art. 52</w:t>
      </w:r>
      <w:r>
        <w:rPr>
          <w:color w:val="000000"/>
          <w:sz w:val="24"/>
          <w:szCs w:val="24"/>
        </w:rPr>
        <w:t>. O NPJ funcionará, de segunda-feira a sexta-feira, no período das 8:00 às 12:00 e das 14:00 às 18:00 horas, obedecida a legislação vigente, considerando como férias/recesso o período de 20 de dezembro a 20 de janeiro, conforme disposto no Código de Processo Civil.</w:t>
      </w:r>
    </w:p>
    <w:p w14:paraId="6A99D851" w14:textId="77777777" w:rsidR="00521523" w:rsidRDefault="00000000">
      <w:pPr>
        <w:pBdr>
          <w:top w:val="nil"/>
          <w:left w:val="nil"/>
          <w:bottom w:val="nil"/>
          <w:right w:val="nil"/>
          <w:between w:val="nil"/>
        </w:pBdr>
        <w:spacing w:before="292"/>
        <w:ind w:left="140" w:right="145"/>
        <w:jc w:val="both"/>
        <w:rPr>
          <w:color w:val="000000"/>
          <w:sz w:val="24"/>
          <w:szCs w:val="24"/>
        </w:rPr>
      </w:pPr>
      <w:r>
        <w:rPr>
          <w:b/>
          <w:color w:val="000000"/>
          <w:sz w:val="24"/>
          <w:szCs w:val="24"/>
        </w:rPr>
        <w:t>Parágrafo único</w:t>
      </w:r>
      <w:r>
        <w:rPr>
          <w:color w:val="000000"/>
          <w:sz w:val="24"/>
          <w:szCs w:val="24"/>
        </w:rPr>
        <w:t>. Nos períodos interescolares poderá haver plantão, em horário fixado pelo Diretor do Curso de Direito, por indicação do Supervisor do NPJ, com a finalidade de prestar assistência de urgência e acompanhar os processos em andamento.</w:t>
      </w:r>
    </w:p>
    <w:p w14:paraId="2B0C8A9F" w14:textId="77777777" w:rsidR="00521523" w:rsidRDefault="00000000">
      <w:pPr>
        <w:pBdr>
          <w:top w:val="nil"/>
          <w:left w:val="nil"/>
          <w:bottom w:val="nil"/>
          <w:right w:val="nil"/>
          <w:between w:val="nil"/>
        </w:pBdr>
        <w:spacing w:before="292"/>
        <w:ind w:left="140" w:right="146"/>
        <w:jc w:val="both"/>
        <w:rPr>
          <w:color w:val="000000"/>
          <w:sz w:val="24"/>
          <w:szCs w:val="24"/>
        </w:rPr>
      </w:pPr>
      <w:r>
        <w:rPr>
          <w:b/>
          <w:color w:val="000000"/>
          <w:sz w:val="24"/>
          <w:szCs w:val="24"/>
        </w:rPr>
        <w:t xml:space="preserve">Art. 53. </w:t>
      </w:r>
      <w:r>
        <w:rPr>
          <w:color w:val="000000"/>
          <w:sz w:val="24"/>
          <w:szCs w:val="24"/>
        </w:rPr>
        <w:t>Os casos omissos neste regulamento serão dirimidos pelo Colegiado do Curso de Direito do UNIFAGOC e pelo Diretor do Curso de Direito.</w:t>
      </w:r>
    </w:p>
    <w:p w14:paraId="1B2EBE85" w14:textId="77777777" w:rsidR="00521523" w:rsidRDefault="00000000">
      <w:pPr>
        <w:pBdr>
          <w:top w:val="nil"/>
          <w:left w:val="nil"/>
          <w:bottom w:val="nil"/>
          <w:right w:val="nil"/>
          <w:between w:val="nil"/>
        </w:pBdr>
        <w:spacing w:before="292"/>
        <w:ind w:left="140" w:right="137"/>
        <w:jc w:val="both"/>
        <w:rPr>
          <w:color w:val="000000"/>
          <w:sz w:val="24"/>
          <w:szCs w:val="24"/>
        </w:rPr>
      </w:pPr>
      <w:r>
        <w:rPr>
          <w:b/>
          <w:color w:val="000000"/>
          <w:sz w:val="24"/>
          <w:szCs w:val="24"/>
        </w:rPr>
        <w:t xml:space="preserve">Art. 54. </w:t>
      </w:r>
      <w:r>
        <w:rPr>
          <w:color w:val="000000"/>
          <w:sz w:val="24"/>
          <w:szCs w:val="24"/>
        </w:rPr>
        <w:t>Este regulamento entra em vigor na data de sua aprovação pelo Conselho Superior do UNIFAGOC e Colegiado do Curso de Direito da referida Instituição, revogadas as disposições em contrário.</w:t>
      </w:r>
    </w:p>
    <w:p w14:paraId="2A19D26E" w14:textId="45307AAD" w:rsidR="006B390B" w:rsidRPr="006B390B" w:rsidRDefault="006B390B" w:rsidP="006B390B">
      <w:pPr>
        <w:pBdr>
          <w:top w:val="nil"/>
          <w:left w:val="nil"/>
          <w:bottom w:val="nil"/>
          <w:right w:val="nil"/>
          <w:between w:val="nil"/>
        </w:pBdr>
        <w:spacing w:before="292"/>
        <w:ind w:left="140" w:right="137"/>
        <w:jc w:val="both"/>
        <w:rPr>
          <w:color w:val="000000"/>
          <w:sz w:val="24"/>
          <w:szCs w:val="24"/>
        </w:rPr>
      </w:pPr>
      <w:r w:rsidRPr="006B390B">
        <w:rPr>
          <w:b/>
          <w:bCs/>
          <w:color w:val="000000"/>
          <w:sz w:val="24"/>
          <w:szCs w:val="24"/>
        </w:rPr>
        <w:t xml:space="preserve">Art. </w:t>
      </w:r>
      <w:r w:rsidRPr="006B390B">
        <w:rPr>
          <w:b/>
          <w:bCs/>
          <w:color w:val="000000"/>
          <w:sz w:val="24"/>
          <w:szCs w:val="24"/>
        </w:rPr>
        <w:t>55</w:t>
      </w:r>
      <w:r w:rsidRPr="006B390B">
        <w:rPr>
          <w:b/>
          <w:bCs/>
          <w:color w:val="000000"/>
          <w:sz w:val="24"/>
          <w:szCs w:val="24"/>
        </w:rPr>
        <w:t>.</w:t>
      </w:r>
      <w:r w:rsidRPr="006B390B">
        <w:rPr>
          <w:color w:val="000000"/>
          <w:sz w:val="24"/>
          <w:szCs w:val="24"/>
        </w:rPr>
        <w:t xml:space="preserve"> A responsabilidade pelo envio das documentações referentes ao Estágio Supervisionado, no prazo e na forma previstos neste Regulamento e nas normas complementares do Núcleo de Práticas Jurídicas, é exclusiva do aluno.</w:t>
      </w:r>
    </w:p>
    <w:p w14:paraId="19F561D7" w14:textId="77777777" w:rsidR="006B390B" w:rsidRPr="006B390B" w:rsidRDefault="006B390B" w:rsidP="006B390B">
      <w:pPr>
        <w:pBdr>
          <w:top w:val="nil"/>
          <w:left w:val="nil"/>
          <w:bottom w:val="nil"/>
          <w:right w:val="nil"/>
          <w:between w:val="nil"/>
        </w:pBdr>
        <w:spacing w:before="292"/>
        <w:ind w:left="140" w:right="137"/>
        <w:jc w:val="both"/>
        <w:rPr>
          <w:color w:val="000000"/>
          <w:sz w:val="24"/>
          <w:szCs w:val="24"/>
        </w:rPr>
      </w:pPr>
      <w:r w:rsidRPr="006B390B">
        <w:rPr>
          <w:b/>
          <w:bCs/>
          <w:color w:val="000000"/>
          <w:sz w:val="24"/>
          <w:szCs w:val="24"/>
        </w:rPr>
        <w:t>§ 1º</w:t>
      </w:r>
      <w:r w:rsidRPr="006B390B">
        <w:rPr>
          <w:color w:val="000000"/>
          <w:sz w:val="24"/>
          <w:szCs w:val="24"/>
        </w:rPr>
        <w:t xml:space="preserve"> Compete ao professor responsável pelo Estágio Supervisionado apenas a análise e o deferimento da documentação apresentada, bem como o cômputo da respectiva carga horária, desde que todas as informações e documentos estejam corretos, completos e em conformidade com as exigências regulamentares.</w:t>
      </w:r>
    </w:p>
    <w:p w14:paraId="0F9F622A" w14:textId="77777777" w:rsidR="006B390B" w:rsidRPr="006B390B" w:rsidRDefault="006B390B" w:rsidP="006B390B">
      <w:pPr>
        <w:pBdr>
          <w:top w:val="nil"/>
          <w:left w:val="nil"/>
          <w:bottom w:val="nil"/>
          <w:right w:val="nil"/>
          <w:between w:val="nil"/>
        </w:pBdr>
        <w:spacing w:before="292"/>
        <w:ind w:left="140" w:right="137"/>
        <w:jc w:val="both"/>
        <w:rPr>
          <w:color w:val="000000"/>
          <w:sz w:val="24"/>
          <w:szCs w:val="24"/>
        </w:rPr>
      </w:pPr>
      <w:r w:rsidRPr="006B390B">
        <w:rPr>
          <w:b/>
          <w:bCs/>
          <w:color w:val="000000"/>
          <w:sz w:val="24"/>
          <w:szCs w:val="24"/>
        </w:rPr>
        <w:t>§ 2º</w:t>
      </w:r>
      <w:r w:rsidRPr="006B390B">
        <w:rPr>
          <w:color w:val="000000"/>
          <w:sz w:val="24"/>
          <w:szCs w:val="24"/>
        </w:rPr>
        <w:t xml:space="preserve"> Constatada a apresentação de documentação incorreta, incompleta ou indevida, caberá ao professor do Estágio Supervisionado indeferir o cômputo da carga horária referente ao respectivo semestre letivo, não lhe sendo atribuída qualquer responsabilidade pela ausência ou inadequação das informações prestadas pelo aluno.</w:t>
      </w:r>
    </w:p>
    <w:p w14:paraId="5218A0C2" w14:textId="77777777" w:rsidR="006B390B" w:rsidRPr="006B390B" w:rsidRDefault="006B390B" w:rsidP="006B390B">
      <w:pPr>
        <w:pBdr>
          <w:top w:val="nil"/>
          <w:left w:val="nil"/>
          <w:bottom w:val="nil"/>
          <w:right w:val="nil"/>
          <w:between w:val="nil"/>
        </w:pBdr>
        <w:spacing w:before="292"/>
        <w:ind w:left="140" w:right="137"/>
        <w:jc w:val="both"/>
        <w:rPr>
          <w:color w:val="000000"/>
          <w:sz w:val="24"/>
          <w:szCs w:val="24"/>
        </w:rPr>
      </w:pPr>
      <w:r w:rsidRPr="006B390B">
        <w:rPr>
          <w:b/>
          <w:bCs/>
          <w:color w:val="000000"/>
          <w:sz w:val="24"/>
          <w:szCs w:val="24"/>
        </w:rPr>
        <w:t>§ 3º</w:t>
      </w:r>
      <w:r w:rsidRPr="006B390B">
        <w:rPr>
          <w:color w:val="000000"/>
          <w:sz w:val="24"/>
          <w:szCs w:val="24"/>
        </w:rPr>
        <w:t xml:space="preserve"> O processo de análise da documentação não implica obrigação do professor do Estágio Supervisionado de informar ou orientar individualmente o aluno acerca de eventuais incoerências, inconsistências ou irregularidades nos documentos apresentados, uma vez que todas as informações necessárias para o regular cumprimento da carga horária do Estágio Supervisionado encontram-se previstas neste Regulamento, no Termo de Compromisso de Estágio e nos demais documentos disponibilizados no site unifagoc.edu.br, na aba Estágio Supervisonado, localizada dentro do curso de Direito (graduação).</w:t>
      </w:r>
    </w:p>
    <w:p w14:paraId="0C8E2015" w14:textId="37F93845" w:rsidR="006B390B" w:rsidRDefault="006B390B" w:rsidP="006B390B">
      <w:pPr>
        <w:pBdr>
          <w:top w:val="nil"/>
          <w:left w:val="nil"/>
          <w:bottom w:val="nil"/>
          <w:right w:val="nil"/>
          <w:between w:val="nil"/>
        </w:pBdr>
        <w:spacing w:before="292"/>
        <w:ind w:left="140" w:right="137"/>
        <w:jc w:val="both"/>
        <w:rPr>
          <w:color w:val="000000"/>
          <w:sz w:val="24"/>
          <w:szCs w:val="24"/>
        </w:rPr>
      </w:pPr>
      <w:r w:rsidRPr="006B390B">
        <w:rPr>
          <w:b/>
          <w:bCs/>
          <w:color w:val="000000"/>
          <w:sz w:val="24"/>
          <w:szCs w:val="24"/>
        </w:rPr>
        <w:t>§ 4º</w:t>
      </w:r>
      <w:r w:rsidRPr="006B390B">
        <w:rPr>
          <w:color w:val="000000"/>
          <w:sz w:val="24"/>
          <w:szCs w:val="24"/>
        </w:rPr>
        <w:t xml:space="preserve"> Todas as dúvidas, solicitações de esclarecimento ou comunicações relacionadas ao Estágio Supervisionado deverão, obrigatoriamente, ser encaminhadas por escrito para o e-mail estagiario.direito@unifagoc.edu.br, sendo que as respostas serão prestadas no prazo de até sete dias úteis, contados do recebimento da mensagem</w:t>
      </w:r>
    </w:p>
    <w:p w14:paraId="6B4FB61A" w14:textId="77777777" w:rsidR="00521523" w:rsidRDefault="00521523">
      <w:pPr>
        <w:pBdr>
          <w:top w:val="nil"/>
          <w:left w:val="nil"/>
          <w:bottom w:val="nil"/>
          <w:right w:val="nil"/>
          <w:between w:val="nil"/>
        </w:pBdr>
        <w:spacing w:before="2"/>
        <w:rPr>
          <w:color w:val="000000"/>
          <w:sz w:val="24"/>
          <w:szCs w:val="24"/>
        </w:rPr>
      </w:pPr>
    </w:p>
    <w:p w14:paraId="6C09EFB7" w14:textId="77777777" w:rsidR="00521523" w:rsidRDefault="00521523">
      <w:pPr>
        <w:pBdr>
          <w:top w:val="nil"/>
          <w:left w:val="nil"/>
          <w:bottom w:val="nil"/>
          <w:right w:val="nil"/>
          <w:between w:val="nil"/>
        </w:pBdr>
        <w:ind w:left="1750" w:right="1753"/>
        <w:jc w:val="center"/>
        <w:rPr>
          <w:color w:val="000000"/>
          <w:sz w:val="24"/>
          <w:szCs w:val="24"/>
        </w:rPr>
      </w:pPr>
    </w:p>
    <w:p w14:paraId="543E2B74" w14:textId="77777777" w:rsidR="00521523" w:rsidRDefault="00000000">
      <w:pPr>
        <w:pBdr>
          <w:top w:val="nil"/>
          <w:left w:val="nil"/>
          <w:bottom w:val="nil"/>
          <w:right w:val="nil"/>
          <w:between w:val="nil"/>
        </w:pBdr>
        <w:ind w:left="1750" w:right="1753"/>
        <w:jc w:val="center"/>
        <w:rPr>
          <w:color w:val="000000"/>
          <w:sz w:val="24"/>
          <w:szCs w:val="24"/>
        </w:rPr>
      </w:pPr>
      <w:r>
        <w:rPr>
          <w:color w:val="000000"/>
          <w:sz w:val="24"/>
          <w:szCs w:val="24"/>
        </w:rPr>
        <w:t>Ubá, 01 de julho de 2025.</w:t>
      </w:r>
    </w:p>
    <w:p w14:paraId="7015D13D" w14:textId="77777777" w:rsidR="00521523" w:rsidRDefault="00521523">
      <w:pPr>
        <w:pBdr>
          <w:top w:val="nil"/>
          <w:left w:val="nil"/>
          <w:bottom w:val="nil"/>
          <w:right w:val="nil"/>
          <w:between w:val="nil"/>
        </w:pBdr>
        <w:rPr>
          <w:color w:val="000000"/>
          <w:sz w:val="24"/>
          <w:szCs w:val="24"/>
        </w:rPr>
      </w:pPr>
    </w:p>
    <w:p w14:paraId="1008F1AC" w14:textId="77777777" w:rsidR="00521523" w:rsidRDefault="00521523">
      <w:pPr>
        <w:pBdr>
          <w:top w:val="nil"/>
          <w:left w:val="nil"/>
          <w:bottom w:val="nil"/>
          <w:right w:val="nil"/>
          <w:between w:val="nil"/>
        </w:pBdr>
        <w:rPr>
          <w:color w:val="000000"/>
          <w:sz w:val="24"/>
          <w:szCs w:val="24"/>
        </w:rPr>
      </w:pPr>
    </w:p>
    <w:p w14:paraId="422C0529" w14:textId="77777777" w:rsidR="00521523" w:rsidRDefault="00521523">
      <w:pPr>
        <w:pBdr>
          <w:top w:val="nil"/>
          <w:left w:val="nil"/>
          <w:bottom w:val="nil"/>
          <w:right w:val="nil"/>
          <w:between w:val="nil"/>
        </w:pBdr>
        <w:rPr>
          <w:color w:val="000000"/>
          <w:sz w:val="24"/>
          <w:szCs w:val="24"/>
        </w:rPr>
      </w:pPr>
    </w:p>
    <w:p w14:paraId="2DCEE025" w14:textId="77777777" w:rsidR="00521523" w:rsidRDefault="00521523">
      <w:pPr>
        <w:pBdr>
          <w:top w:val="nil"/>
          <w:left w:val="nil"/>
          <w:bottom w:val="nil"/>
          <w:right w:val="nil"/>
          <w:between w:val="nil"/>
        </w:pBdr>
        <w:rPr>
          <w:color w:val="000000"/>
          <w:sz w:val="24"/>
          <w:szCs w:val="24"/>
        </w:rPr>
      </w:pPr>
    </w:p>
    <w:p w14:paraId="7479B4A5" w14:textId="77777777" w:rsidR="00521523" w:rsidRDefault="00521523">
      <w:pPr>
        <w:pBdr>
          <w:top w:val="nil"/>
          <w:left w:val="nil"/>
          <w:bottom w:val="nil"/>
          <w:right w:val="nil"/>
          <w:between w:val="nil"/>
        </w:pBdr>
        <w:spacing w:before="292"/>
        <w:rPr>
          <w:color w:val="000000"/>
          <w:sz w:val="24"/>
          <w:szCs w:val="24"/>
        </w:rPr>
      </w:pPr>
    </w:p>
    <w:p w14:paraId="7C140989" w14:textId="77777777" w:rsidR="00521523" w:rsidRDefault="00000000">
      <w:pPr>
        <w:pBdr>
          <w:top w:val="nil"/>
          <w:left w:val="nil"/>
          <w:bottom w:val="nil"/>
          <w:right w:val="nil"/>
          <w:between w:val="nil"/>
        </w:pBdr>
        <w:ind w:left="1750" w:right="1751"/>
        <w:jc w:val="center"/>
        <w:rPr>
          <w:b/>
          <w:color w:val="000000"/>
          <w:sz w:val="24"/>
          <w:szCs w:val="24"/>
        </w:rPr>
      </w:pPr>
      <w:r>
        <w:rPr>
          <w:b/>
          <w:color w:val="000000"/>
          <w:sz w:val="24"/>
          <w:szCs w:val="24"/>
        </w:rPr>
        <w:t>Clarissa Machado Felício</w:t>
      </w:r>
    </w:p>
    <w:p w14:paraId="27BEC6AE" w14:textId="77777777" w:rsidR="00521523" w:rsidRDefault="00000000">
      <w:pPr>
        <w:pBdr>
          <w:top w:val="nil"/>
          <w:left w:val="nil"/>
          <w:bottom w:val="nil"/>
          <w:right w:val="nil"/>
          <w:between w:val="nil"/>
        </w:pBdr>
        <w:ind w:left="3" w:right="8"/>
        <w:jc w:val="center"/>
        <w:rPr>
          <w:b/>
          <w:color w:val="000000"/>
          <w:sz w:val="24"/>
          <w:szCs w:val="24"/>
        </w:rPr>
        <w:sectPr w:rsidR="00521523">
          <w:pgSz w:w="11910" w:h="16840"/>
          <w:pgMar w:top="1920" w:right="992" w:bottom="280" w:left="992" w:header="720" w:footer="0" w:gutter="0"/>
          <w:cols w:space="720"/>
        </w:sectPr>
      </w:pPr>
      <w:r>
        <w:rPr>
          <w:b/>
          <w:color w:val="000000"/>
          <w:sz w:val="24"/>
          <w:szCs w:val="24"/>
        </w:rPr>
        <w:t>Colegiado do Curso de Direito do UNIFAGOC na pessoa da Diretora de Curso.</w:t>
      </w:r>
    </w:p>
    <w:p w14:paraId="5CD8C911" w14:textId="77777777" w:rsidR="00521523" w:rsidRDefault="00521523">
      <w:pPr>
        <w:pBdr>
          <w:top w:val="nil"/>
          <w:left w:val="nil"/>
          <w:bottom w:val="nil"/>
          <w:right w:val="nil"/>
          <w:between w:val="nil"/>
        </w:pBdr>
        <w:spacing w:before="191"/>
        <w:rPr>
          <w:color w:val="000000"/>
          <w:sz w:val="24"/>
          <w:szCs w:val="24"/>
        </w:rPr>
      </w:pPr>
    </w:p>
    <w:p w14:paraId="03A67270" w14:textId="77777777" w:rsidR="00521523" w:rsidRDefault="00000000">
      <w:pPr>
        <w:ind w:left="1750" w:right="1750"/>
        <w:jc w:val="center"/>
        <w:rPr>
          <w:b/>
          <w:sz w:val="24"/>
          <w:szCs w:val="24"/>
        </w:rPr>
      </w:pPr>
      <w:r>
        <w:rPr>
          <w:b/>
          <w:sz w:val="24"/>
          <w:szCs w:val="24"/>
        </w:rPr>
        <w:t>ANEXO I</w:t>
      </w:r>
    </w:p>
    <w:p w14:paraId="2380DD53" w14:textId="77777777" w:rsidR="00521523" w:rsidRDefault="00521523">
      <w:pPr>
        <w:pBdr>
          <w:top w:val="nil"/>
          <w:left w:val="nil"/>
          <w:bottom w:val="nil"/>
          <w:right w:val="nil"/>
          <w:between w:val="nil"/>
        </w:pBdr>
        <w:spacing w:before="2"/>
        <w:rPr>
          <w:b/>
          <w:color w:val="000000"/>
          <w:sz w:val="24"/>
          <w:szCs w:val="24"/>
        </w:rPr>
      </w:pPr>
    </w:p>
    <w:p w14:paraId="21B77A31" w14:textId="77777777" w:rsidR="00521523" w:rsidRDefault="00000000">
      <w:pPr>
        <w:ind w:left="6" w:right="8"/>
        <w:jc w:val="center"/>
        <w:rPr>
          <w:sz w:val="24"/>
          <w:szCs w:val="24"/>
        </w:rPr>
      </w:pPr>
      <w:r>
        <w:rPr>
          <w:b/>
          <w:sz w:val="24"/>
          <w:szCs w:val="24"/>
        </w:rPr>
        <w:t xml:space="preserve">REQUISITOS PARA APROVAÇÃO NO ESTÁGIO OBRIGATÓRIO SUPERVISIONADO </w:t>
      </w:r>
      <w:r>
        <w:rPr>
          <w:sz w:val="24"/>
          <w:szCs w:val="24"/>
        </w:rPr>
        <w:t>(Prática Jurídica</w:t>
      </w:r>
    </w:p>
    <w:p w14:paraId="16D776C1" w14:textId="77777777" w:rsidR="00521523" w:rsidRDefault="00000000">
      <w:pPr>
        <w:pBdr>
          <w:top w:val="nil"/>
          <w:left w:val="nil"/>
          <w:bottom w:val="nil"/>
          <w:right w:val="nil"/>
          <w:between w:val="nil"/>
        </w:pBdr>
        <w:ind w:left="1750" w:right="1751"/>
        <w:jc w:val="center"/>
        <w:rPr>
          <w:color w:val="000000"/>
          <w:sz w:val="24"/>
          <w:szCs w:val="24"/>
        </w:rPr>
      </w:pPr>
      <w:r>
        <w:rPr>
          <w:color w:val="000000"/>
          <w:sz w:val="24"/>
          <w:szCs w:val="24"/>
        </w:rPr>
        <w:t>Real)</w:t>
      </w:r>
    </w:p>
    <w:p w14:paraId="62F3927E" w14:textId="77777777" w:rsidR="00521523" w:rsidRDefault="00521523">
      <w:pPr>
        <w:pBdr>
          <w:top w:val="nil"/>
          <w:left w:val="nil"/>
          <w:bottom w:val="nil"/>
          <w:right w:val="nil"/>
          <w:between w:val="nil"/>
        </w:pBdr>
        <w:spacing w:before="49"/>
        <w:rPr>
          <w:color w:val="000000"/>
          <w:sz w:val="24"/>
          <w:szCs w:val="24"/>
        </w:rPr>
      </w:pPr>
    </w:p>
    <w:tbl>
      <w:tblPr>
        <w:tblStyle w:val="a0"/>
        <w:tblW w:w="9632"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1"/>
        <w:gridCol w:w="3121"/>
        <w:gridCol w:w="3680"/>
      </w:tblGrid>
      <w:tr w:rsidR="00521523" w14:paraId="20210AEE" w14:textId="77777777">
        <w:trPr>
          <w:trHeight w:val="341"/>
        </w:trPr>
        <w:tc>
          <w:tcPr>
            <w:tcW w:w="9632" w:type="dxa"/>
            <w:gridSpan w:val="3"/>
          </w:tcPr>
          <w:p w14:paraId="3547D772" w14:textId="77777777" w:rsidR="00521523" w:rsidRDefault="00000000">
            <w:pPr>
              <w:pBdr>
                <w:top w:val="nil"/>
                <w:left w:val="nil"/>
                <w:bottom w:val="nil"/>
                <w:right w:val="nil"/>
                <w:between w:val="nil"/>
              </w:pBdr>
              <w:spacing w:line="291" w:lineRule="auto"/>
              <w:ind w:left="14"/>
              <w:jc w:val="center"/>
              <w:rPr>
                <w:color w:val="000000"/>
                <w:sz w:val="24"/>
                <w:szCs w:val="24"/>
              </w:rPr>
            </w:pPr>
            <w:r>
              <w:rPr>
                <w:b/>
                <w:color w:val="000000"/>
                <w:sz w:val="24"/>
                <w:szCs w:val="24"/>
              </w:rPr>
              <w:t xml:space="preserve">ESTÁGIO OBRIGATÓRIO SUPERVISIONADO I </w:t>
            </w:r>
            <w:r>
              <w:rPr>
                <w:color w:val="000000"/>
                <w:sz w:val="24"/>
                <w:szCs w:val="24"/>
              </w:rPr>
              <w:t>(Prática Jurídica Real)</w:t>
            </w:r>
          </w:p>
        </w:tc>
      </w:tr>
      <w:tr w:rsidR="00521523" w14:paraId="62B56715" w14:textId="77777777">
        <w:trPr>
          <w:trHeight w:val="338"/>
        </w:trPr>
        <w:tc>
          <w:tcPr>
            <w:tcW w:w="2831" w:type="dxa"/>
            <w:vMerge w:val="restart"/>
          </w:tcPr>
          <w:p w14:paraId="2EAD101F" w14:textId="77777777" w:rsidR="00521523" w:rsidRDefault="00521523">
            <w:pPr>
              <w:pBdr>
                <w:top w:val="nil"/>
                <w:left w:val="nil"/>
                <w:bottom w:val="nil"/>
                <w:right w:val="nil"/>
                <w:between w:val="nil"/>
              </w:pBdr>
              <w:spacing w:before="179"/>
              <w:rPr>
                <w:color w:val="000000"/>
                <w:sz w:val="24"/>
                <w:szCs w:val="24"/>
              </w:rPr>
            </w:pPr>
          </w:p>
          <w:p w14:paraId="40504FED" w14:textId="77777777" w:rsidR="00521523" w:rsidRDefault="00000000">
            <w:pPr>
              <w:pBdr>
                <w:top w:val="nil"/>
                <w:left w:val="nil"/>
                <w:bottom w:val="nil"/>
                <w:right w:val="nil"/>
                <w:between w:val="nil"/>
              </w:pBdr>
              <w:ind w:left="338" w:hanging="68"/>
              <w:rPr>
                <w:color w:val="000000"/>
                <w:sz w:val="24"/>
                <w:szCs w:val="24"/>
              </w:rPr>
            </w:pPr>
            <w:r>
              <w:rPr>
                <w:color w:val="000000"/>
                <w:sz w:val="24"/>
                <w:szCs w:val="24"/>
              </w:rPr>
              <w:t>Entrega do Relatório de Estágio que contenha:</w:t>
            </w:r>
          </w:p>
        </w:tc>
        <w:tc>
          <w:tcPr>
            <w:tcW w:w="6801" w:type="dxa"/>
            <w:gridSpan w:val="2"/>
          </w:tcPr>
          <w:p w14:paraId="641708B1" w14:textId="77777777" w:rsidR="00521523" w:rsidRDefault="00000000">
            <w:pPr>
              <w:pBdr>
                <w:top w:val="nil"/>
                <w:left w:val="nil"/>
                <w:bottom w:val="nil"/>
                <w:right w:val="nil"/>
                <w:between w:val="nil"/>
              </w:pBdr>
              <w:spacing w:before="23"/>
              <w:ind w:left="109"/>
              <w:rPr>
                <w:color w:val="000000"/>
                <w:sz w:val="24"/>
                <w:szCs w:val="24"/>
              </w:rPr>
            </w:pPr>
            <w:r>
              <w:rPr>
                <w:color w:val="000000"/>
                <w:sz w:val="24"/>
                <w:szCs w:val="24"/>
              </w:rPr>
              <w:t>1 - Relatório do Concedente de Estágio (modelo anexo)</w:t>
            </w:r>
          </w:p>
        </w:tc>
      </w:tr>
      <w:tr w:rsidR="00521523" w14:paraId="4E56237C" w14:textId="77777777">
        <w:trPr>
          <w:trHeight w:val="587"/>
        </w:trPr>
        <w:tc>
          <w:tcPr>
            <w:tcW w:w="2831" w:type="dxa"/>
            <w:vMerge/>
          </w:tcPr>
          <w:p w14:paraId="64408956" w14:textId="77777777" w:rsidR="00521523" w:rsidRDefault="00521523">
            <w:pPr>
              <w:pBdr>
                <w:top w:val="nil"/>
                <w:left w:val="nil"/>
                <w:bottom w:val="nil"/>
                <w:right w:val="nil"/>
                <w:between w:val="nil"/>
              </w:pBdr>
              <w:spacing w:line="276" w:lineRule="auto"/>
              <w:rPr>
                <w:color w:val="000000"/>
                <w:sz w:val="24"/>
                <w:szCs w:val="24"/>
              </w:rPr>
            </w:pPr>
          </w:p>
        </w:tc>
        <w:tc>
          <w:tcPr>
            <w:tcW w:w="3121" w:type="dxa"/>
            <w:vMerge w:val="restart"/>
          </w:tcPr>
          <w:p w14:paraId="1AE199FC" w14:textId="77777777" w:rsidR="00521523" w:rsidRDefault="00000000">
            <w:pPr>
              <w:pBdr>
                <w:top w:val="nil"/>
                <w:left w:val="nil"/>
                <w:bottom w:val="nil"/>
                <w:right w:val="nil"/>
                <w:between w:val="nil"/>
              </w:pBdr>
              <w:spacing w:before="153"/>
              <w:ind w:left="109" w:right="35"/>
              <w:rPr>
                <w:color w:val="000000"/>
                <w:sz w:val="24"/>
                <w:szCs w:val="24"/>
              </w:rPr>
            </w:pPr>
            <w:r>
              <w:rPr>
                <w:color w:val="000000"/>
                <w:sz w:val="24"/>
                <w:szCs w:val="24"/>
              </w:rPr>
              <w:t xml:space="preserve">2 - Relatórios das Audiências de </w:t>
            </w:r>
            <w:r>
              <w:rPr>
                <w:b/>
                <w:color w:val="000000"/>
                <w:sz w:val="24"/>
                <w:szCs w:val="24"/>
              </w:rPr>
              <w:t xml:space="preserve">natureza cível, exceto família </w:t>
            </w:r>
            <w:r>
              <w:rPr>
                <w:color w:val="000000"/>
                <w:sz w:val="24"/>
                <w:szCs w:val="24"/>
              </w:rPr>
              <w:t>(modelo anexo):</w:t>
            </w:r>
          </w:p>
        </w:tc>
        <w:tc>
          <w:tcPr>
            <w:tcW w:w="3680" w:type="dxa"/>
          </w:tcPr>
          <w:p w14:paraId="5BDD280B" w14:textId="77777777" w:rsidR="00521523" w:rsidRDefault="00000000">
            <w:pPr>
              <w:pBdr>
                <w:top w:val="nil"/>
                <w:left w:val="nil"/>
                <w:bottom w:val="nil"/>
                <w:right w:val="nil"/>
                <w:between w:val="nil"/>
              </w:pBdr>
              <w:ind w:left="106"/>
              <w:rPr>
                <w:b/>
                <w:color w:val="000000"/>
                <w:sz w:val="24"/>
                <w:szCs w:val="24"/>
              </w:rPr>
            </w:pPr>
            <w:r>
              <w:rPr>
                <w:color w:val="000000"/>
                <w:sz w:val="24"/>
                <w:szCs w:val="24"/>
              </w:rPr>
              <w:t>2,1 - Quatro audiências de conciliação</w:t>
            </w:r>
          </w:p>
        </w:tc>
      </w:tr>
      <w:tr w:rsidR="00521523" w14:paraId="159CCE9A" w14:textId="77777777">
        <w:trPr>
          <w:trHeight w:val="585"/>
        </w:trPr>
        <w:tc>
          <w:tcPr>
            <w:tcW w:w="2831" w:type="dxa"/>
            <w:vMerge/>
          </w:tcPr>
          <w:p w14:paraId="599C1EB1" w14:textId="77777777" w:rsidR="00521523" w:rsidRDefault="00521523">
            <w:pPr>
              <w:pBdr>
                <w:top w:val="nil"/>
                <w:left w:val="nil"/>
                <w:bottom w:val="nil"/>
                <w:right w:val="nil"/>
                <w:between w:val="nil"/>
              </w:pBdr>
              <w:spacing w:line="276" w:lineRule="auto"/>
              <w:rPr>
                <w:b/>
                <w:color w:val="000000"/>
                <w:sz w:val="24"/>
                <w:szCs w:val="24"/>
              </w:rPr>
            </w:pPr>
          </w:p>
        </w:tc>
        <w:tc>
          <w:tcPr>
            <w:tcW w:w="3121" w:type="dxa"/>
            <w:vMerge/>
          </w:tcPr>
          <w:p w14:paraId="5552538D" w14:textId="77777777" w:rsidR="00521523" w:rsidRDefault="00521523">
            <w:pPr>
              <w:pBdr>
                <w:top w:val="nil"/>
                <w:left w:val="nil"/>
                <w:bottom w:val="nil"/>
                <w:right w:val="nil"/>
                <w:between w:val="nil"/>
              </w:pBdr>
              <w:spacing w:line="276" w:lineRule="auto"/>
              <w:rPr>
                <w:b/>
                <w:color w:val="000000"/>
                <w:sz w:val="24"/>
                <w:szCs w:val="24"/>
              </w:rPr>
            </w:pPr>
          </w:p>
        </w:tc>
        <w:tc>
          <w:tcPr>
            <w:tcW w:w="3680" w:type="dxa"/>
          </w:tcPr>
          <w:p w14:paraId="525C2D9A" w14:textId="77777777" w:rsidR="00521523" w:rsidRDefault="00000000">
            <w:pPr>
              <w:pBdr>
                <w:top w:val="nil"/>
                <w:left w:val="nil"/>
                <w:bottom w:val="nil"/>
                <w:right w:val="nil"/>
                <w:between w:val="nil"/>
              </w:pBdr>
              <w:spacing w:line="291" w:lineRule="auto"/>
              <w:ind w:left="106"/>
              <w:rPr>
                <w:color w:val="000000"/>
                <w:sz w:val="24"/>
                <w:szCs w:val="24"/>
              </w:rPr>
            </w:pPr>
            <w:r>
              <w:rPr>
                <w:color w:val="000000"/>
                <w:sz w:val="24"/>
                <w:szCs w:val="24"/>
              </w:rPr>
              <w:t>2.2 - Quatro audiências de</w:t>
            </w:r>
          </w:p>
          <w:p w14:paraId="354E3D92" w14:textId="77777777" w:rsidR="00521523" w:rsidRDefault="00000000">
            <w:pPr>
              <w:pBdr>
                <w:top w:val="nil"/>
                <w:left w:val="nil"/>
                <w:bottom w:val="nil"/>
                <w:right w:val="nil"/>
                <w:between w:val="nil"/>
              </w:pBdr>
              <w:spacing w:line="273" w:lineRule="auto"/>
              <w:ind w:left="106"/>
              <w:rPr>
                <w:b/>
                <w:color w:val="000000"/>
                <w:sz w:val="24"/>
                <w:szCs w:val="24"/>
              </w:rPr>
            </w:pPr>
            <w:r>
              <w:rPr>
                <w:color w:val="000000"/>
                <w:sz w:val="24"/>
                <w:szCs w:val="24"/>
              </w:rPr>
              <w:t>instrução e julgamento</w:t>
            </w:r>
          </w:p>
        </w:tc>
      </w:tr>
    </w:tbl>
    <w:p w14:paraId="3BAEA524" w14:textId="77777777" w:rsidR="00521523" w:rsidRDefault="00521523">
      <w:pPr>
        <w:pBdr>
          <w:top w:val="nil"/>
          <w:left w:val="nil"/>
          <w:bottom w:val="nil"/>
          <w:right w:val="nil"/>
          <w:between w:val="nil"/>
        </w:pBdr>
        <w:spacing w:before="49"/>
        <w:rPr>
          <w:color w:val="000000"/>
          <w:sz w:val="24"/>
          <w:szCs w:val="24"/>
        </w:rPr>
      </w:pPr>
    </w:p>
    <w:tbl>
      <w:tblPr>
        <w:tblStyle w:val="a1"/>
        <w:tblW w:w="9632"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1"/>
        <w:gridCol w:w="3121"/>
        <w:gridCol w:w="3680"/>
      </w:tblGrid>
      <w:tr w:rsidR="00521523" w14:paraId="0A0F7D6A" w14:textId="77777777">
        <w:trPr>
          <w:trHeight w:val="340"/>
        </w:trPr>
        <w:tc>
          <w:tcPr>
            <w:tcW w:w="9632" w:type="dxa"/>
            <w:gridSpan w:val="3"/>
          </w:tcPr>
          <w:p w14:paraId="36021C96" w14:textId="77777777" w:rsidR="00521523" w:rsidRDefault="00000000">
            <w:pPr>
              <w:pBdr>
                <w:top w:val="nil"/>
                <w:left w:val="nil"/>
                <w:bottom w:val="nil"/>
                <w:right w:val="nil"/>
                <w:between w:val="nil"/>
              </w:pBdr>
              <w:spacing w:line="291" w:lineRule="auto"/>
              <w:ind w:left="14" w:right="5"/>
              <w:jc w:val="center"/>
              <w:rPr>
                <w:color w:val="000000"/>
                <w:sz w:val="24"/>
                <w:szCs w:val="24"/>
              </w:rPr>
            </w:pPr>
            <w:r>
              <w:rPr>
                <w:b/>
                <w:color w:val="000000"/>
                <w:sz w:val="24"/>
                <w:szCs w:val="24"/>
              </w:rPr>
              <w:t xml:space="preserve">ESTÁGIO OBRIGATÓRIO SUPERVISIONADO II </w:t>
            </w:r>
            <w:r>
              <w:rPr>
                <w:color w:val="000000"/>
                <w:sz w:val="24"/>
                <w:szCs w:val="24"/>
              </w:rPr>
              <w:t>(Prática Jurídica Real)</w:t>
            </w:r>
          </w:p>
        </w:tc>
      </w:tr>
      <w:tr w:rsidR="00521523" w14:paraId="3E3D77B4" w14:textId="77777777">
        <w:trPr>
          <w:trHeight w:val="340"/>
        </w:trPr>
        <w:tc>
          <w:tcPr>
            <w:tcW w:w="2831" w:type="dxa"/>
            <w:vMerge w:val="restart"/>
          </w:tcPr>
          <w:p w14:paraId="0F4AF399" w14:textId="77777777" w:rsidR="00521523" w:rsidRDefault="00521523">
            <w:pPr>
              <w:pBdr>
                <w:top w:val="nil"/>
                <w:left w:val="nil"/>
                <w:bottom w:val="nil"/>
                <w:right w:val="nil"/>
                <w:between w:val="nil"/>
              </w:pBdr>
              <w:spacing w:before="179"/>
              <w:rPr>
                <w:color w:val="000000"/>
                <w:sz w:val="24"/>
                <w:szCs w:val="24"/>
              </w:rPr>
            </w:pPr>
          </w:p>
          <w:p w14:paraId="496FEEE0" w14:textId="77777777" w:rsidR="00521523" w:rsidRDefault="00000000">
            <w:pPr>
              <w:pBdr>
                <w:top w:val="nil"/>
                <w:left w:val="nil"/>
                <w:bottom w:val="nil"/>
                <w:right w:val="nil"/>
                <w:between w:val="nil"/>
              </w:pBdr>
              <w:ind w:left="338" w:hanging="68"/>
              <w:rPr>
                <w:color w:val="000000"/>
                <w:sz w:val="24"/>
                <w:szCs w:val="24"/>
              </w:rPr>
            </w:pPr>
            <w:r>
              <w:rPr>
                <w:color w:val="000000"/>
                <w:sz w:val="24"/>
                <w:szCs w:val="24"/>
              </w:rPr>
              <w:t>Entrega do Relatório de Estágio que contenha:</w:t>
            </w:r>
          </w:p>
        </w:tc>
        <w:tc>
          <w:tcPr>
            <w:tcW w:w="6801" w:type="dxa"/>
            <w:gridSpan w:val="2"/>
          </w:tcPr>
          <w:p w14:paraId="662BED5A" w14:textId="77777777" w:rsidR="00521523" w:rsidRDefault="00000000">
            <w:pPr>
              <w:pBdr>
                <w:top w:val="nil"/>
                <w:left w:val="nil"/>
                <w:bottom w:val="nil"/>
                <w:right w:val="nil"/>
                <w:between w:val="nil"/>
              </w:pBdr>
              <w:spacing w:before="23"/>
              <w:ind w:left="109"/>
              <w:rPr>
                <w:color w:val="000000"/>
                <w:sz w:val="24"/>
                <w:szCs w:val="24"/>
              </w:rPr>
            </w:pPr>
            <w:r>
              <w:rPr>
                <w:color w:val="000000"/>
                <w:sz w:val="24"/>
                <w:szCs w:val="24"/>
              </w:rPr>
              <w:t>1 - Relatório do Concedente de Estágio (modelo anexo)</w:t>
            </w:r>
          </w:p>
        </w:tc>
      </w:tr>
      <w:tr w:rsidR="00521523" w14:paraId="05CD4FA5" w14:textId="77777777">
        <w:trPr>
          <w:trHeight w:val="585"/>
        </w:trPr>
        <w:tc>
          <w:tcPr>
            <w:tcW w:w="2831" w:type="dxa"/>
            <w:vMerge/>
          </w:tcPr>
          <w:p w14:paraId="5725FE58" w14:textId="77777777" w:rsidR="00521523" w:rsidRDefault="00521523">
            <w:pPr>
              <w:pBdr>
                <w:top w:val="nil"/>
                <w:left w:val="nil"/>
                <w:bottom w:val="nil"/>
                <w:right w:val="nil"/>
                <w:between w:val="nil"/>
              </w:pBdr>
              <w:spacing w:line="276" w:lineRule="auto"/>
              <w:rPr>
                <w:color w:val="000000"/>
                <w:sz w:val="24"/>
                <w:szCs w:val="24"/>
              </w:rPr>
            </w:pPr>
          </w:p>
        </w:tc>
        <w:tc>
          <w:tcPr>
            <w:tcW w:w="3121" w:type="dxa"/>
            <w:vMerge w:val="restart"/>
          </w:tcPr>
          <w:p w14:paraId="679B5A85" w14:textId="77777777" w:rsidR="00521523" w:rsidRDefault="00000000">
            <w:pPr>
              <w:pBdr>
                <w:top w:val="nil"/>
                <w:left w:val="nil"/>
                <w:bottom w:val="nil"/>
                <w:right w:val="nil"/>
                <w:between w:val="nil"/>
              </w:pBdr>
              <w:spacing w:before="150"/>
              <w:ind w:left="109" w:right="219"/>
              <w:jc w:val="both"/>
              <w:rPr>
                <w:color w:val="000000"/>
                <w:sz w:val="24"/>
                <w:szCs w:val="24"/>
              </w:rPr>
            </w:pPr>
            <w:r>
              <w:rPr>
                <w:color w:val="000000"/>
                <w:sz w:val="24"/>
                <w:szCs w:val="24"/>
              </w:rPr>
              <w:t xml:space="preserve">2 - Relatórios das Audiências </w:t>
            </w:r>
            <w:r>
              <w:rPr>
                <w:b/>
                <w:color w:val="000000"/>
                <w:sz w:val="24"/>
                <w:szCs w:val="24"/>
              </w:rPr>
              <w:t xml:space="preserve">preferencialmente natureza família </w:t>
            </w:r>
            <w:r>
              <w:rPr>
                <w:color w:val="000000"/>
                <w:sz w:val="24"/>
                <w:szCs w:val="24"/>
              </w:rPr>
              <w:t>(modelo anexo):</w:t>
            </w:r>
          </w:p>
        </w:tc>
        <w:tc>
          <w:tcPr>
            <w:tcW w:w="3680" w:type="dxa"/>
          </w:tcPr>
          <w:p w14:paraId="4DEC9760" w14:textId="77777777" w:rsidR="00521523" w:rsidRDefault="00000000">
            <w:pPr>
              <w:pBdr>
                <w:top w:val="nil"/>
                <w:left w:val="nil"/>
                <w:bottom w:val="nil"/>
                <w:right w:val="nil"/>
                <w:between w:val="nil"/>
              </w:pBdr>
              <w:spacing w:line="291" w:lineRule="auto"/>
              <w:ind w:left="106"/>
              <w:rPr>
                <w:color w:val="000000"/>
                <w:sz w:val="24"/>
                <w:szCs w:val="24"/>
              </w:rPr>
            </w:pPr>
            <w:r>
              <w:rPr>
                <w:color w:val="000000"/>
                <w:sz w:val="24"/>
                <w:szCs w:val="24"/>
              </w:rPr>
              <w:t>2.1 - Quatro audiências de</w:t>
            </w:r>
          </w:p>
          <w:p w14:paraId="08782FC5" w14:textId="77777777" w:rsidR="00521523" w:rsidRDefault="00000000">
            <w:pPr>
              <w:pBdr>
                <w:top w:val="nil"/>
                <w:left w:val="nil"/>
                <w:bottom w:val="nil"/>
                <w:right w:val="nil"/>
                <w:between w:val="nil"/>
              </w:pBdr>
              <w:spacing w:line="273" w:lineRule="auto"/>
              <w:ind w:left="106"/>
              <w:rPr>
                <w:b/>
                <w:color w:val="000000"/>
                <w:sz w:val="24"/>
                <w:szCs w:val="24"/>
              </w:rPr>
            </w:pPr>
            <w:r>
              <w:rPr>
                <w:color w:val="000000"/>
                <w:sz w:val="24"/>
                <w:szCs w:val="24"/>
              </w:rPr>
              <w:t>conciliação</w:t>
            </w:r>
          </w:p>
        </w:tc>
      </w:tr>
      <w:tr w:rsidR="00521523" w14:paraId="0DE9FAB3" w14:textId="77777777">
        <w:trPr>
          <w:trHeight w:val="587"/>
        </w:trPr>
        <w:tc>
          <w:tcPr>
            <w:tcW w:w="2831" w:type="dxa"/>
            <w:vMerge/>
          </w:tcPr>
          <w:p w14:paraId="30750D76" w14:textId="77777777" w:rsidR="00521523" w:rsidRDefault="00521523">
            <w:pPr>
              <w:pBdr>
                <w:top w:val="nil"/>
                <w:left w:val="nil"/>
                <w:bottom w:val="nil"/>
                <w:right w:val="nil"/>
                <w:between w:val="nil"/>
              </w:pBdr>
              <w:spacing w:line="276" w:lineRule="auto"/>
              <w:rPr>
                <w:b/>
                <w:color w:val="000000"/>
                <w:sz w:val="24"/>
                <w:szCs w:val="24"/>
              </w:rPr>
            </w:pPr>
          </w:p>
        </w:tc>
        <w:tc>
          <w:tcPr>
            <w:tcW w:w="3121" w:type="dxa"/>
            <w:vMerge/>
          </w:tcPr>
          <w:p w14:paraId="15923B44" w14:textId="77777777" w:rsidR="00521523" w:rsidRDefault="00521523">
            <w:pPr>
              <w:pBdr>
                <w:top w:val="nil"/>
                <w:left w:val="nil"/>
                <w:bottom w:val="nil"/>
                <w:right w:val="nil"/>
                <w:between w:val="nil"/>
              </w:pBdr>
              <w:spacing w:line="276" w:lineRule="auto"/>
              <w:rPr>
                <w:b/>
                <w:color w:val="000000"/>
                <w:sz w:val="24"/>
                <w:szCs w:val="24"/>
              </w:rPr>
            </w:pPr>
          </w:p>
        </w:tc>
        <w:tc>
          <w:tcPr>
            <w:tcW w:w="3680" w:type="dxa"/>
          </w:tcPr>
          <w:p w14:paraId="25F8598D" w14:textId="77777777" w:rsidR="00521523" w:rsidRDefault="00000000">
            <w:pPr>
              <w:pBdr>
                <w:top w:val="nil"/>
                <w:left w:val="nil"/>
                <w:bottom w:val="nil"/>
                <w:right w:val="nil"/>
                <w:between w:val="nil"/>
              </w:pBdr>
              <w:spacing w:line="291" w:lineRule="auto"/>
              <w:ind w:left="106"/>
              <w:rPr>
                <w:color w:val="000000"/>
                <w:sz w:val="24"/>
                <w:szCs w:val="24"/>
              </w:rPr>
            </w:pPr>
            <w:r>
              <w:rPr>
                <w:color w:val="000000"/>
                <w:sz w:val="24"/>
                <w:szCs w:val="24"/>
              </w:rPr>
              <w:t>2.2 - Quatro audiências de</w:t>
            </w:r>
          </w:p>
          <w:p w14:paraId="43903264" w14:textId="77777777" w:rsidR="00521523" w:rsidRDefault="00000000">
            <w:pPr>
              <w:pBdr>
                <w:top w:val="nil"/>
                <w:left w:val="nil"/>
                <w:bottom w:val="nil"/>
                <w:right w:val="nil"/>
                <w:between w:val="nil"/>
              </w:pBdr>
              <w:spacing w:before="2" w:line="273" w:lineRule="auto"/>
              <w:ind w:left="106"/>
              <w:rPr>
                <w:b/>
                <w:color w:val="000000"/>
                <w:sz w:val="24"/>
                <w:szCs w:val="24"/>
              </w:rPr>
            </w:pPr>
            <w:r>
              <w:rPr>
                <w:color w:val="000000"/>
                <w:sz w:val="24"/>
                <w:szCs w:val="24"/>
              </w:rPr>
              <w:t>instrução e julgamento</w:t>
            </w:r>
          </w:p>
        </w:tc>
      </w:tr>
    </w:tbl>
    <w:p w14:paraId="64436CBB" w14:textId="77777777" w:rsidR="00521523" w:rsidRDefault="00521523">
      <w:pPr>
        <w:pBdr>
          <w:top w:val="nil"/>
          <w:left w:val="nil"/>
          <w:bottom w:val="nil"/>
          <w:right w:val="nil"/>
          <w:between w:val="nil"/>
        </w:pBdr>
        <w:spacing w:before="50"/>
        <w:rPr>
          <w:color w:val="000000"/>
          <w:sz w:val="24"/>
          <w:szCs w:val="24"/>
        </w:rPr>
      </w:pPr>
    </w:p>
    <w:tbl>
      <w:tblPr>
        <w:tblStyle w:val="a2"/>
        <w:tblW w:w="9632"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1"/>
        <w:gridCol w:w="3121"/>
        <w:gridCol w:w="3680"/>
      </w:tblGrid>
      <w:tr w:rsidR="00521523" w14:paraId="228EF5A4" w14:textId="77777777">
        <w:trPr>
          <w:trHeight w:val="340"/>
        </w:trPr>
        <w:tc>
          <w:tcPr>
            <w:tcW w:w="9632" w:type="dxa"/>
            <w:gridSpan w:val="3"/>
          </w:tcPr>
          <w:p w14:paraId="09AF3B9F" w14:textId="77777777" w:rsidR="00521523" w:rsidRDefault="00000000">
            <w:pPr>
              <w:pBdr>
                <w:top w:val="nil"/>
                <w:left w:val="nil"/>
                <w:bottom w:val="nil"/>
                <w:right w:val="nil"/>
                <w:between w:val="nil"/>
              </w:pBdr>
              <w:spacing w:line="291" w:lineRule="auto"/>
              <w:ind w:left="14" w:right="3"/>
              <w:jc w:val="center"/>
              <w:rPr>
                <w:color w:val="000000"/>
                <w:sz w:val="24"/>
                <w:szCs w:val="24"/>
              </w:rPr>
            </w:pPr>
            <w:r>
              <w:rPr>
                <w:b/>
                <w:color w:val="000000"/>
                <w:sz w:val="24"/>
                <w:szCs w:val="24"/>
              </w:rPr>
              <w:t xml:space="preserve">ESTÁGIO OBRIGATÓRIO SUPERVISIONADO III </w:t>
            </w:r>
            <w:r>
              <w:rPr>
                <w:color w:val="000000"/>
                <w:sz w:val="24"/>
                <w:szCs w:val="24"/>
              </w:rPr>
              <w:t>(Prática Jurídica Real)</w:t>
            </w:r>
          </w:p>
        </w:tc>
      </w:tr>
      <w:tr w:rsidR="00521523" w14:paraId="64E5A2F7" w14:textId="77777777">
        <w:trPr>
          <w:trHeight w:val="340"/>
        </w:trPr>
        <w:tc>
          <w:tcPr>
            <w:tcW w:w="2831" w:type="dxa"/>
            <w:vMerge w:val="restart"/>
          </w:tcPr>
          <w:p w14:paraId="617254DD" w14:textId="77777777" w:rsidR="00521523" w:rsidRDefault="00521523">
            <w:pPr>
              <w:pBdr>
                <w:top w:val="nil"/>
                <w:left w:val="nil"/>
                <w:bottom w:val="nil"/>
                <w:right w:val="nil"/>
                <w:between w:val="nil"/>
              </w:pBdr>
              <w:rPr>
                <w:color w:val="000000"/>
                <w:sz w:val="24"/>
                <w:szCs w:val="24"/>
              </w:rPr>
            </w:pPr>
          </w:p>
          <w:p w14:paraId="7A2E9CA4" w14:textId="77777777" w:rsidR="00521523" w:rsidRDefault="00521523">
            <w:pPr>
              <w:pBdr>
                <w:top w:val="nil"/>
                <w:left w:val="nil"/>
                <w:bottom w:val="nil"/>
                <w:right w:val="nil"/>
                <w:between w:val="nil"/>
              </w:pBdr>
              <w:rPr>
                <w:color w:val="000000"/>
                <w:sz w:val="24"/>
                <w:szCs w:val="24"/>
              </w:rPr>
            </w:pPr>
          </w:p>
          <w:p w14:paraId="693C312B" w14:textId="77777777" w:rsidR="00521523" w:rsidRDefault="00521523">
            <w:pPr>
              <w:pBdr>
                <w:top w:val="nil"/>
                <w:left w:val="nil"/>
                <w:bottom w:val="nil"/>
                <w:right w:val="nil"/>
                <w:between w:val="nil"/>
              </w:pBdr>
              <w:spacing w:before="37"/>
              <w:rPr>
                <w:color w:val="000000"/>
                <w:sz w:val="24"/>
                <w:szCs w:val="24"/>
              </w:rPr>
            </w:pPr>
          </w:p>
          <w:p w14:paraId="4537268C" w14:textId="77777777" w:rsidR="00521523" w:rsidRDefault="00000000">
            <w:pPr>
              <w:pBdr>
                <w:top w:val="nil"/>
                <w:left w:val="nil"/>
                <w:bottom w:val="nil"/>
                <w:right w:val="nil"/>
                <w:between w:val="nil"/>
              </w:pBdr>
              <w:ind w:left="338" w:hanging="68"/>
              <w:rPr>
                <w:color w:val="000000"/>
                <w:sz w:val="24"/>
                <w:szCs w:val="24"/>
              </w:rPr>
            </w:pPr>
            <w:r>
              <w:rPr>
                <w:color w:val="000000"/>
                <w:sz w:val="24"/>
                <w:szCs w:val="24"/>
              </w:rPr>
              <w:t>Entrega do Relatório de Estágio que contenha:</w:t>
            </w:r>
          </w:p>
        </w:tc>
        <w:tc>
          <w:tcPr>
            <w:tcW w:w="6801" w:type="dxa"/>
            <w:gridSpan w:val="2"/>
          </w:tcPr>
          <w:p w14:paraId="6FCEA039" w14:textId="77777777" w:rsidR="00521523" w:rsidRDefault="00000000">
            <w:pPr>
              <w:pBdr>
                <w:top w:val="nil"/>
                <w:left w:val="nil"/>
                <w:bottom w:val="nil"/>
                <w:right w:val="nil"/>
                <w:between w:val="nil"/>
              </w:pBdr>
              <w:spacing w:before="23"/>
              <w:ind w:left="109"/>
              <w:rPr>
                <w:color w:val="000000"/>
                <w:sz w:val="24"/>
                <w:szCs w:val="24"/>
              </w:rPr>
            </w:pPr>
            <w:r>
              <w:rPr>
                <w:color w:val="000000"/>
                <w:sz w:val="24"/>
                <w:szCs w:val="24"/>
              </w:rPr>
              <w:t>1 - Relatório do Concedente de Estágio (modelo anexo)</w:t>
            </w:r>
          </w:p>
        </w:tc>
      </w:tr>
      <w:tr w:rsidR="00521523" w14:paraId="69F9BB88" w14:textId="77777777">
        <w:trPr>
          <w:trHeight w:val="585"/>
        </w:trPr>
        <w:tc>
          <w:tcPr>
            <w:tcW w:w="2831" w:type="dxa"/>
            <w:vMerge/>
          </w:tcPr>
          <w:p w14:paraId="58A9CC19" w14:textId="77777777" w:rsidR="00521523" w:rsidRDefault="00521523">
            <w:pPr>
              <w:pBdr>
                <w:top w:val="nil"/>
                <w:left w:val="nil"/>
                <w:bottom w:val="nil"/>
                <w:right w:val="nil"/>
                <w:between w:val="nil"/>
              </w:pBdr>
              <w:spacing w:line="276" w:lineRule="auto"/>
              <w:rPr>
                <w:color w:val="000000"/>
                <w:sz w:val="24"/>
                <w:szCs w:val="24"/>
              </w:rPr>
            </w:pPr>
          </w:p>
        </w:tc>
        <w:tc>
          <w:tcPr>
            <w:tcW w:w="3121" w:type="dxa"/>
            <w:vMerge w:val="restart"/>
          </w:tcPr>
          <w:p w14:paraId="0507CA48" w14:textId="77777777" w:rsidR="00521523" w:rsidRDefault="00521523">
            <w:pPr>
              <w:pBdr>
                <w:top w:val="nil"/>
                <w:left w:val="nil"/>
                <w:bottom w:val="nil"/>
                <w:right w:val="nil"/>
                <w:between w:val="nil"/>
              </w:pBdr>
              <w:rPr>
                <w:color w:val="000000"/>
                <w:sz w:val="24"/>
                <w:szCs w:val="24"/>
              </w:rPr>
            </w:pPr>
          </w:p>
          <w:p w14:paraId="16E7CE8D" w14:textId="77777777" w:rsidR="00521523" w:rsidRDefault="00521523">
            <w:pPr>
              <w:pBdr>
                <w:top w:val="nil"/>
                <w:left w:val="nil"/>
                <w:bottom w:val="nil"/>
                <w:right w:val="nil"/>
                <w:between w:val="nil"/>
              </w:pBdr>
              <w:spacing w:before="8"/>
              <w:rPr>
                <w:color w:val="000000"/>
                <w:sz w:val="24"/>
                <w:szCs w:val="24"/>
              </w:rPr>
            </w:pPr>
          </w:p>
          <w:p w14:paraId="55EBB902" w14:textId="77777777" w:rsidR="00521523" w:rsidRDefault="00000000">
            <w:pPr>
              <w:pBdr>
                <w:top w:val="nil"/>
                <w:left w:val="nil"/>
                <w:bottom w:val="nil"/>
                <w:right w:val="nil"/>
                <w:between w:val="nil"/>
              </w:pBdr>
              <w:ind w:left="109" w:right="35"/>
              <w:rPr>
                <w:color w:val="000000"/>
                <w:sz w:val="24"/>
                <w:szCs w:val="24"/>
              </w:rPr>
            </w:pPr>
            <w:r>
              <w:rPr>
                <w:color w:val="000000"/>
                <w:sz w:val="24"/>
                <w:szCs w:val="24"/>
              </w:rPr>
              <w:t xml:space="preserve">2 - Relatórios das Audiências de </w:t>
            </w:r>
            <w:r>
              <w:rPr>
                <w:b/>
                <w:color w:val="000000"/>
                <w:sz w:val="24"/>
                <w:szCs w:val="24"/>
              </w:rPr>
              <w:t xml:space="preserve">natureza criminal </w:t>
            </w:r>
            <w:r>
              <w:rPr>
                <w:color w:val="000000"/>
                <w:sz w:val="24"/>
                <w:szCs w:val="24"/>
              </w:rPr>
              <w:t>(modelo anexo):</w:t>
            </w:r>
          </w:p>
        </w:tc>
        <w:tc>
          <w:tcPr>
            <w:tcW w:w="3680" w:type="dxa"/>
          </w:tcPr>
          <w:p w14:paraId="4F256DFF" w14:textId="77777777" w:rsidR="00521523" w:rsidRDefault="00000000">
            <w:pPr>
              <w:pBdr>
                <w:top w:val="nil"/>
                <w:left w:val="nil"/>
                <w:bottom w:val="nil"/>
                <w:right w:val="nil"/>
                <w:between w:val="nil"/>
              </w:pBdr>
              <w:spacing w:line="291" w:lineRule="auto"/>
              <w:ind w:left="106"/>
              <w:rPr>
                <w:b/>
                <w:color w:val="000000"/>
                <w:sz w:val="24"/>
                <w:szCs w:val="24"/>
              </w:rPr>
            </w:pPr>
            <w:r>
              <w:rPr>
                <w:color w:val="000000"/>
                <w:sz w:val="24"/>
                <w:szCs w:val="24"/>
              </w:rPr>
              <w:t>2.1 - Três audiências preliminares</w:t>
            </w:r>
          </w:p>
        </w:tc>
      </w:tr>
      <w:tr w:rsidR="00521523" w14:paraId="25247AF1" w14:textId="77777777">
        <w:trPr>
          <w:trHeight w:val="877"/>
        </w:trPr>
        <w:tc>
          <w:tcPr>
            <w:tcW w:w="2831" w:type="dxa"/>
            <w:vMerge/>
          </w:tcPr>
          <w:p w14:paraId="2C9C3FD3" w14:textId="77777777" w:rsidR="00521523" w:rsidRDefault="00521523">
            <w:pPr>
              <w:pBdr>
                <w:top w:val="nil"/>
                <w:left w:val="nil"/>
                <w:bottom w:val="nil"/>
                <w:right w:val="nil"/>
                <w:between w:val="nil"/>
              </w:pBdr>
              <w:spacing w:line="276" w:lineRule="auto"/>
              <w:rPr>
                <w:b/>
                <w:color w:val="000000"/>
                <w:sz w:val="24"/>
                <w:szCs w:val="24"/>
              </w:rPr>
            </w:pPr>
          </w:p>
        </w:tc>
        <w:tc>
          <w:tcPr>
            <w:tcW w:w="3121" w:type="dxa"/>
            <w:vMerge/>
          </w:tcPr>
          <w:p w14:paraId="01495F51" w14:textId="77777777" w:rsidR="00521523" w:rsidRDefault="00521523">
            <w:pPr>
              <w:pBdr>
                <w:top w:val="nil"/>
                <w:left w:val="nil"/>
                <w:bottom w:val="nil"/>
                <w:right w:val="nil"/>
                <w:between w:val="nil"/>
              </w:pBdr>
              <w:spacing w:line="276" w:lineRule="auto"/>
              <w:rPr>
                <w:b/>
                <w:color w:val="000000"/>
                <w:sz w:val="24"/>
                <w:szCs w:val="24"/>
              </w:rPr>
            </w:pPr>
          </w:p>
        </w:tc>
        <w:tc>
          <w:tcPr>
            <w:tcW w:w="3680" w:type="dxa"/>
          </w:tcPr>
          <w:p w14:paraId="76DA5BD9" w14:textId="77777777" w:rsidR="00521523" w:rsidRDefault="00000000">
            <w:pPr>
              <w:pBdr>
                <w:top w:val="nil"/>
                <w:left w:val="nil"/>
                <w:bottom w:val="nil"/>
                <w:right w:val="nil"/>
                <w:between w:val="nil"/>
              </w:pBdr>
              <w:spacing w:line="291" w:lineRule="auto"/>
              <w:ind w:left="106"/>
              <w:rPr>
                <w:color w:val="000000"/>
                <w:sz w:val="24"/>
                <w:szCs w:val="24"/>
              </w:rPr>
            </w:pPr>
            <w:r>
              <w:rPr>
                <w:color w:val="000000"/>
                <w:sz w:val="24"/>
                <w:szCs w:val="24"/>
              </w:rPr>
              <w:t>2.2 - Quatro audiências de</w:t>
            </w:r>
          </w:p>
          <w:p w14:paraId="3202813B" w14:textId="77777777" w:rsidR="00521523" w:rsidRDefault="00000000">
            <w:pPr>
              <w:pBdr>
                <w:top w:val="nil"/>
                <w:left w:val="nil"/>
                <w:bottom w:val="nil"/>
                <w:right w:val="nil"/>
                <w:between w:val="nil"/>
              </w:pBdr>
              <w:ind w:left="106"/>
              <w:rPr>
                <w:b/>
                <w:color w:val="000000"/>
                <w:sz w:val="24"/>
                <w:szCs w:val="24"/>
              </w:rPr>
            </w:pPr>
            <w:r>
              <w:rPr>
                <w:color w:val="000000"/>
                <w:sz w:val="24"/>
                <w:szCs w:val="24"/>
              </w:rPr>
              <w:t>instrução de natureza criminal</w:t>
            </w:r>
          </w:p>
        </w:tc>
      </w:tr>
      <w:tr w:rsidR="00521523" w14:paraId="761192A4" w14:textId="77777777">
        <w:trPr>
          <w:trHeight w:val="588"/>
        </w:trPr>
        <w:tc>
          <w:tcPr>
            <w:tcW w:w="2831" w:type="dxa"/>
            <w:vMerge/>
          </w:tcPr>
          <w:p w14:paraId="038D4679" w14:textId="77777777" w:rsidR="00521523" w:rsidRDefault="00521523">
            <w:pPr>
              <w:pBdr>
                <w:top w:val="nil"/>
                <w:left w:val="nil"/>
                <w:bottom w:val="nil"/>
                <w:right w:val="nil"/>
                <w:between w:val="nil"/>
              </w:pBdr>
              <w:spacing w:line="276" w:lineRule="auto"/>
              <w:rPr>
                <w:b/>
                <w:color w:val="000000"/>
                <w:sz w:val="24"/>
                <w:szCs w:val="24"/>
              </w:rPr>
            </w:pPr>
          </w:p>
        </w:tc>
        <w:tc>
          <w:tcPr>
            <w:tcW w:w="3121" w:type="dxa"/>
            <w:vMerge/>
          </w:tcPr>
          <w:p w14:paraId="5DD5380B" w14:textId="77777777" w:rsidR="00521523" w:rsidRDefault="00521523">
            <w:pPr>
              <w:pBdr>
                <w:top w:val="nil"/>
                <w:left w:val="nil"/>
                <w:bottom w:val="nil"/>
                <w:right w:val="nil"/>
                <w:between w:val="nil"/>
              </w:pBdr>
              <w:spacing w:line="276" w:lineRule="auto"/>
              <w:rPr>
                <w:b/>
                <w:color w:val="000000"/>
                <w:sz w:val="24"/>
                <w:szCs w:val="24"/>
              </w:rPr>
            </w:pPr>
          </w:p>
        </w:tc>
        <w:tc>
          <w:tcPr>
            <w:tcW w:w="3680" w:type="dxa"/>
          </w:tcPr>
          <w:p w14:paraId="57D3DEA7" w14:textId="77777777" w:rsidR="00521523" w:rsidRDefault="00000000">
            <w:pPr>
              <w:pBdr>
                <w:top w:val="nil"/>
                <w:left w:val="nil"/>
                <w:bottom w:val="nil"/>
                <w:right w:val="nil"/>
                <w:between w:val="nil"/>
              </w:pBdr>
              <w:spacing w:line="293" w:lineRule="auto"/>
              <w:ind w:left="106"/>
              <w:rPr>
                <w:color w:val="000000"/>
                <w:sz w:val="24"/>
                <w:szCs w:val="24"/>
              </w:rPr>
            </w:pPr>
            <w:r>
              <w:rPr>
                <w:color w:val="000000"/>
                <w:sz w:val="24"/>
                <w:szCs w:val="24"/>
              </w:rPr>
              <w:t>2.3 - Um Tribunal do Júri</w:t>
            </w:r>
          </w:p>
        </w:tc>
      </w:tr>
    </w:tbl>
    <w:p w14:paraId="1B33A5F3" w14:textId="77777777" w:rsidR="00521523" w:rsidRDefault="00521523">
      <w:pPr>
        <w:pBdr>
          <w:top w:val="nil"/>
          <w:left w:val="nil"/>
          <w:bottom w:val="nil"/>
          <w:right w:val="nil"/>
          <w:between w:val="nil"/>
        </w:pBdr>
        <w:spacing w:before="50"/>
        <w:rPr>
          <w:color w:val="000000"/>
          <w:sz w:val="24"/>
          <w:szCs w:val="24"/>
        </w:rPr>
      </w:pPr>
    </w:p>
    <w:tbl>
      <w:tblPr>
        <w:tblStyle w:val="a3"/>
        <w:tblW w:w="9632"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1"/>
        <w:gridCol w:w="3121"/>
        <w:gridCol w:w="3680"/>
      </w:tblGrid>
      <w:tr w:rsidR="00521523" w14:paraId="610B2CFC" w14:textId="77777777">
        <w:trPr>
          <w:trHeight w:val="340"/>
        </w:trPr>
        <w:tc>
          <w:tcPr>
            <w:tcW w:w="9632" w:type="dxa"/>
            <w:gridSpan w:val="3"/>
          </w:tcPr>
          <w:p w14:paraId="2772253C" w14:textId="77777777" w:rsidR="00521523" w:rsidRDefault="00000000">
            <w:pPr>
              <w:pBdr>
                <w:top w:val="nil"/>
                <w:left w:val="nil"/>
                <w:bottom w:val="nil"/>
                <w:right w:val="nil"/>
                <w:between w:val="nil"/>
              </w:pBdr>
              <w:spacing w:line="291" w:lineRule="auto"/>
              <w:ind w:left="14" w:right="3"/>
              <w:jc w:val="center"/>
              <w:rPr>
                <w:color w:val="000000"/>
                <w:sz w:val="24"/>
                <w:szCs w:val="24"/>
              </w:rPr>
            </w:pPr>
            <w:r>
              <w:rPr>
                <w:b/>
                <w:color w:val="000000"/>
                <w:sz w:val="24"/>
                <w:szCs w:val="24"/>
              </w:rPr>
              <w:t xml:space="preserve">ESTÁGIO OBRIGATÓRIO SUPERVISIONADO IV </w:t>
            </w:r>
            <w:r>
              <w:rPr>
                <w:color w:val="000000"/>
                <w:sz w:val="24"/>
                <w:szCs w:val="24"/>
              </w:rPr>
              <w:t>(Prática Jurídica Real)</w:t>
            </w:r>
          </w:p>
        </w:tc>
      </w:tr>
      <w:tr w:rsidR="00521523" w14:paraId="04CDC19E" w14:textId="77777777">
        <w:trPr>
          <w:trHeight w:val="337"/>
        </w:trPr>
        <w:tc>
          <w:tcPr>
            <w:tcW w:w="2831" w:type="dxa"/>
            <w:vMerge w:val="restart"/>
          </w:tcPr>
          <w:p w14:paraId="04C9B69D" w14:textId="77777777" w:rsidR="00521523" w:rsidRDefault="00521523">
            <w:pPr>
              <w:pBdr>
                <w:top w:val="nil"/>
                <w:left w:val="nil"/>
                <w:bottom w:val="nil"/>
                <w:right w:val="nil"/>
                <w:between w:val="nil"/>
              </w:pBdr>
              <w:spacing w:before="179"/>
              <w:rPr>
                <w:color w:val="000000"/>
                <w:sz w:val="24"/>
                <w:szCs w:val="24"/>
              </w:rPr>
            </w:pPr>
          </w:p>
          <w:p w14:paraId="496F4A33" w14:textId="77777777" w:rsidR="00521523" w:rsidRDefault="00000000">
            <w:pPr>
              <w:pBdr>
                <w:top w:val="nil"/>
                <w:left w:val="nil"/>
                <w:bottom w:val="nil"/>
                <w:right w:val="nil"/>
                <w:between w:val="nil"/>
              </w:pBdr>
              <w:ind w:left="338" w:hanging="68"/>
              <w:rPr>
                <w:color w:val="000000"/>
                <w:sz w:val="24"/>
                <w:szCs w:val="24"/>
              </w:rPr>
            </w:pPr>
            <w:r>
              <w:rPr>
                <w:color w:val="000000"/>
                <w:sz w:val="24"/>
                <w:szCs w:val="24"/>
              </w:rPr>
              <w:t>Entrega do Relatório de Estágio que contenha:</w:t>
            </w:r>
          </w:p>
        </w:tc>
        <w:tc>
          <w:tcPr>
            <w:tcW w:w="6801" w:type="dxa"/>
            <w:gridSpan w:val="2"/>
          </w:tcPr>
          <w:p w14:paraId="4D7E63F6" w14:textId="77777777" w:rsidR="00521523" w:rsidRDefault="00000000">
            <w:pPr>
              <w:pBdr>
                <w:top w:val="nil"/>
                <w:left w:val="nil"/>
                <w:bottom w:val="nil"/>
                <w:right w:val="nil"/>
                <w:between w:val="nil"/>
              </w:pBdr>
              <w:spacing w:before="23"/>
              <w:ind w:left="109"/>
              <w:rPr>
                <w:color w:val="000000"/>
                <w:sz w:val="24"/>
                <w:szCs w:val="24"/>
              </w:rPr>
            </w:pPr>
            <w:r>
              <w:rPr>
                <w:color w:val="000000"/>
                <w:sz w:val="24"/>
                <w:szCs w:val="24"/>
              </w:rPr>
              <w:t>1 - Relatório do Concedente de Estágio (modelo anexo)</w:t>
            </w:r>
          </w:p>
        </w:tc>
      </w:tr>
      <w:tr w:rsidR="00521523" w14:paraId="04FB836E" w14:textId="77777777">
        <w:trPr>
          <w:trHeight w:val="587"/>
        </w:trPr>
        <w:tc>
          <w:tcPr>
            <w:tcW w:w="2831" w:type="dxa"/>
            <w:vMerge/>
          </w:tcPr>
          <w:p w14:paraId="6489776E" w14:textId="77777777" w:rsidR="00521523" w:rsidRDefault="00521523">
            <w:pPr>
              <w:pBdr>
                <w:top w:val="nil"/>
                <w:left w:val="nil"/>
                <w:bottom w:val="nil"/>
                <w:right w:val="nil"/>
                <w:between w:val="nil"/>
              </w:pBdr>
              <w:spacing w:line="276" w:lineRule="auto"/>
              <w:rPr>
                <w:color w:val="000000"/>
                <w:sz w:val="24"/>
                <w:szCs w:val="24"/>
              </w:rPr>
            </w:pPr>
          </w:p>
        </w:tc>
        <w:tc>
          <w:tcPr>
            <w:tcW w:w="3121" w:type="dxa"/>
            <w:vMerge w:val="restart"/>
          </w:tcPr>
          <w:p w14:paraId="08B7972C" w14:textId="77777777" w:rsidR="00521523" w:rsidRDefault="00000000">
            <w:pPr>
              <w:pBdr>
                <w:top w:val="nil"/>
                <w:left w:val="nil"/>
                <w:bottom w:val="nil"/>
                <w:right w:val="nil"/>
                <w:between w:val="nil"/>
              </w:pBdr>
              <w:spacing w:before="6"/>
              <w:ind w:left="109" w:right="35"/>
              <w:rPr>
                <w:b/>
                <w:color w:val="000000"/>
                <w:sz w:val="24"/>
                <w:szCs w:val="24"/>
              </w:rPr>
            </w:pPr>
            <w:r>
              <w:rPr>
                <w:color w:val="000000"/>
                <w:sz w:val="24"/>
                <w:szCs w:val="24"/>
              </w:rPr>
              <w:t xml:space="preserve">2 - Relatórios das Audiências de </w:t>
            </w:r>
            <w:r>
              <w:rPr>
                <w:b/>
                <w:color w:val="000000"/>
                <w:sz w:val="24"/>
                <w:szCs w:val="24"/>
              </w:rPr>
              <w:t>natureza trabalhista.</w:t>
            </w:r>
          </w:p>
          <w:p w14:paraId="062F2F28" w14:textId="77777777" w:rsidR="00521523" w:rsidRDefault="00000000">
            <w:pPr>
              <w:pBdr>
                <w:top w:val="nil"/>
                <w:left w:val="nil"/>
                <w:bottom w:val="nil"/>
                <w:right w:val="nil"/>
                <w:between w:val="nil"/>
              </w:pBdr>
              <w:spacing w:line="293" w:lineRule="auto"/>
              <w:ind w:left="109"/>
              <w:rPr>
                <w:b/>
                <w:color w:val="000000"/>
                <w:sz w:val="24"/>
                <w:szCs w:val="24"/>
              </w:rPr>
            </w:pPr>
            <w:r>
              <w:rPr>
                <w:b/>
                <w:color w:val="000000"/>
                <w:sz w:val="24"/>
                <w:szCs w:val="24"/>
              </w:rPr>
              <w:t>Deve ser realizada de forma</w:t>
            </w:r>
          </w:p>
          <w:p w14:paraId="5B30BF89" w14:textId="77777777" w:rsidR="00521523" w:rsidRDefault="00000000">
            <w:pPr>
              <w:pBdr>
                <w:top w:val="nil"/>
                <w:left w:val="nil"/>
                <w:bottom w:val="nil"/>
                <w:right w:val="nil"/>
                <w:between w:val="nil"/>
              </w:pBdr>
              <w:spacing w:line="278" w:lineRule="auto"/>
              <w:ind w:left="109"/>
              <w:rPr>
                <w:color w:val="000000"/>
                <w:sz w:val="24"/>
                <w:szCs w:val="24"/>
              </w:rPr>
            </w:pPr>
            <w:r>
              <w:rPr>
                <w:b/>
                <w:color w:val="000000"/>
                <w:sz w:val="24"/>
                <w:szCs w:val="24"/>
              </w:rPr>
              <w:t xml:space="preserve">presencial </w:t>
            </w:r>
            <w:r>
              <w:rPr>
                <w:color w:val="000000"/>
                <w:sz w:val="24"/>
                <w:szCs w:val="24"/>
              </w:rPr>
              <w:t>(modelo anexo):</w:t>
            </w:r>
          </w:p>
        </w:tc>
        <w:tc>
          <w:tcPr>
            <w:tcW w:w="3680" w:type="dxa"/>
          </w:tcPr>
          <w:p w14:paraId="7830D8D6" w14:textId="77777777" w:rsidR="00521523" w:rsidRDefault="00000000">
            <w:pPr>
              <w:pBdr>
                <w:top w:val="nil"/>
                <w:left w:val="nil"/>
                <w:bottom w:val="nil"/>
                <w:right w:val="nil"/>
                <w:between w:val="nil"/>
              </w:pBdr>
              <w:ind w:left="106" w:right="8"/>
              <w:rPr>
                <w:color w:val="000000"/>
                <w:sz w:val="24"/>
                <w:szCs w:val="24"/>
              </w:rPr>
            </w:pPr>
            <w:r>
              <w:rPr>
                <w:color w:val="000000"/>
                <w:sz w:val="24"/>
                <w:szCs w:val="24"/>
              </w:rPr>
              <w:t>2.1 - Quatro audiências de conciliação</w:t>
            </w:r>
          </w:p>
        </w:tc>
      </w:tr>
      <w:tr w:rsidR="00521523" w14:paraId="4D43A52F" w14:textId="77777777">
        <w:trPr>
          <w:trHeight w:val="585"/>
        </w:trPr>
        <w:tc>
          <w:tcPr>
            <w:tcW w:w="2831" w:type="dxa"/>
            <w:vMerge/>
          </w:tcPr>
          <w:p w14:paraId="3FEDC5D6" w14:textId="77777777" w:rsidR="00521523" w:rsidRDefault="00521523">
            <w:pPr>
              <w:pBdr>
                <w:top w:val="nil"/>
                <w:left w:val="nil"/>
                <w:bottom w:val="nil"/>
                <w:right w:val="nil"/>
                <w:between w:val="nil"/>
              </w:pBdr>
              <w:spacing w:line="276" w:lineRule="auto"/>
              <w:rPr>
                <w:color w:val="000000"/>
                <w:sz w:val="24"/>
                <w:szCs w:val="24"/>
              </w:rPr>
            </w:pPr>
          </w:p>
        </w:tc>
        <w:tc>
          <w:tcPr>
            <w:tcW w:w="3121" w:type="dxa"/>
            <w:vMerge/>
          </w:tcPr>
          <w:p w14:paraId="1FCB8965" w14:textId="77777777" w:rsidR="00521523" w:rsidRDefault="00521523">
            <w:pPr>
              <w:pBdr>
                <w:top w:val="nil"/>
                <w:left w:val="nil"/>
                <w:bottom w:val="nil"/>
                <w:right w:val="nil"/>
                <w:between w:val="nil"/>
              </w:pBdr>
              <w:spacing w:line="276" w:lineRule="auto"/>
              <w:rPr>
                <w:color w:val="000000"/>
                <w:sz w:val="24"/>
                <w:szCs w:val="24"/>
              </w:rPr>
            </w:pPr>
          </w:p>
        </w:tc>
        <w:tc>
          <w:tcPr>
            <w:tcW w:w="3680" w:type="dxa"/>
          </w:tcPr>
          <w:p w14:paraId="5E62BBAF" w14:textId="77777777" w:rsidR="00521523" w:rsidRDefault="00000000">
            <w:pPr>
              <w:pBdr>
                <w:top w:val="nil"/>
                <w:left w:val="nil"/>
                <w:bottom w:val="nil"/>
                <w:right w:val="nil"/>
                <w:between w:val="nil"/>
              </w:pBdr>
              <w:spacing w:line="291" w:lineRule="auto"/>
              <w:ind w:left="106"/>
              <w:rPr>
                <w:color w:val="000000"/>
                <w:sz w:val="24"/>
                <w:szCs w:val="24"/>
              </w:rPr>
            </w:pPr>
            <w:r>
              <w:rPr>
                <w:color w:val="000000"/>
                <w:sz w:val="24"/>
                <w:szCs w:val="24"/>
              </w:rPr>
              <w:t>2.2 - Quatro audiências de</w:t>
            </w:r>
          </w:p>
          <w:p w14:paraId="0CC71A2B" w14:textId="77777777" w:rsidR="00521523" w:rsidRDefault="00000000">
            <w:pPr>
              <w:pBdr>
                <w:top w:val="nil"/>
                <w:left w:val="nil"/>
                <w:bottom w:val="nil"/>
                <w:right w:val="nil"/>
                <w:between w:val="nil"/>
              </w:pBdr>
              <w:spacing w:line="273" w:lineRule="auto"/>
              <w:ind w:left="106"/>
              <w:rPr>
                <w:color w:val="000000"/>
                <w:sz w:val="24"/>
                <w:szCs w:val="24"/>
              </w:rPr>
            </w:pPr>
            <w:r>
              <w:rPr>
                <w:color w:val="000000"/>
                <w:sz w:val="24"/>
                <w:szCs w:val="24"/>
              </w:rPr>
              <w:t>instrução de natureza trabalhista</w:t>
            </w:r>
          </w:p>
        </w:tc>
      </w:tr>
    </w:tbl>
    <w:p w14:paraId="3724D371" w14:textId="77777777" w:rsidR="00521523" w:rsidRDefault="00521523">
      <w:pPr>
        <w:pBdr>
          <w:top w:val="nil"/>
          <w:left w:val="nil"/>
          <w:bottom w:val="nil"/>
          <w:right w:val="nil"/>
          <w:between w:val="nil"/>
        </w:pBdr>
        <w:spacing w:before="1"/>
        <w:rPr>
          <w:color w:val="000000"/>
          <w:sz w:val="24"/>
          <w:szCs w:val="24"/>
        </w:rPr>
      </w:pPr>
    </w:p>
    <w:p w14:paraId="1AD067F3" w14:textId="77777777" w:rsidR="00521523" w:rsidRDefault="00000000">
      <w:pPr>
        <w:numPr>
          <w:ilvl w:val="1"/>
          <w:numId w:val="20"/>
        </w:numPr>
        <w:pBdr>
          <w:top w:val="nil"/>
          <w:left w:val="nil"/>
          <w:bottom w:val="nil"/>
          <w:right w:val="nil"/>
          <w:between w:val="nil"/>
        </w:pBdr>
        <w:tabs>
          <w:tab w:val="left" w:pos="307"/>
        </w:tabs>
        <w:ind w:right="144" w:firstLine="0"/>
        <w:jc w:val="center"/>
        <w:rPr>
          <w:color w:val="000000"/>
          <w:sz w:val="24"/>
          <w:szCs w:val="24"/>
        </w:rPr>
      </w:pPr>
      <w:r>
        <w:rPr>
          <w:color w:val="000000"/>
          <w:sz w:val="24"/>
          <w:szCs w:val="24"/>
        </w:rPr>
        <w:t>– Em cada Relatório de Audiência deverá constar a assinatura do Magistrado que presidiu a sessão, ou, alternativamente, cópia da ata da audiência que contenha, expressamente, o nome do discente.</w:t>
      </w:r>
    </w:p>
    <w:p w14:paraId="48309D35" w14:textId="77777777" w:rsidR="00521523" w:rsidRDefault="00521523">
      <w:pPr>
        <w:pBdr>
          <w:top w:val="nil"/>
          <w:left w:val="nil"/>
          <w:bottom w:val="nil"/>
          <w:right w:val="nil"/>
          <w:between w:val="nil"/>
        </w:pBdr>
        <w:rPr>
          <w:color w:val="000000"/>
          <w:sz w:val="24"/>
          <w:szCs w:val="24"/>
        </w:rPr>
      </w:pPr>
    </w:p>
    <w:p w14:paraId="0C0BE27C" w14:textId="77777777" w:rsidR="00521523" w:rsidRDefault="00000000">
      <w:pPr>
        <w:numPr>
          <w:ilvl w:val="1"/>
          <w:numId w:val="20"/>
        </w:numPr>
        <w:pBdr>
          <w:top w:val="nil"/>
          <w:left w:val="nil"/>
          <w:bottom w:val="nil"/>
          <w:right w:val="nil"/>
          <w:between w:val="nil"/>
        </w:pBdr>
        <w:tabs>
          <w:tab w:val="left" w:pos="314"/>
        </w:tabs>
        <w:spacing w:line="242" w:lineRule="auto"/>
        <w:ind w:right="143" w:firstLine="0"/>
        <w:jc w:val="both"/>
        <w:rPr>
          <w:color w:val="000000"/>
          <w:sz w:val="24"/>
          <w:szCs w:val="24"/>
        </w:rPr>
      </w:pPr>
      <w:r>
        <w:rPr>
          <w:color w:val="000000"/>
          <w:sz w:val="24"/>
          <w:szCs w:val="24"/>
        </w:rPr>
        <w:t>- Não serão computadas as audiências que não atingirem a finalidade a que se destinam em razão da ausência de ambas as partes e ou seus procuradores.</w:t>
      </w:r>
    </w:p>
    <w:p w14:paraId="3EFC558F" w14:textId="77777777" w:rsidR="00521523" w:rsidRDefault="00000000">
      <w:pPr>
        <w:rPr>
          <w:sz w:val="24"/>
          <w:szCs w:val="24"/>
        </w:rPr>
        <w:sectPr w:rsidR="00521523">
          <w:pgSz w:w="11910" w:h="16840"/>
          <w:pgMar w:top="1920" w:right="992" w:bottom="280" w:left="992" w:header="720" w:footer="0" w:gutter="0"/>
          <w:cols w:space="720"/>
        </w:sectPr>
      </w:pPr>
      <w:r>
        <w:br w:type="page"/>
      </w:r>
    </w:p>
    <w:p w14:paraId="716B36B9" w14:textId="77777777" w:rsidR="00521523" w:rsidRDefault="00521523">
      <w:pPr>
        <w:pBdr>
          <w:top w:val="nil"/>
          <w:left w:val="nil"/>
          <w:bottom w:val="nil"/>
          <w:right w:val="nil"/>
          <w:between w:val="nil"/>
        </w:pBdr>
        <w:rPr>
          <w:color w:val="000000"/>
          <w:sz w:val="24"/>
          <w:szCs w:val="24"/>
        </w:rPr>
      </w:pPr>
    </w:p>
    <w:p w14:paraId="391F4700" w14:textId="77777777" w:rsidR="00521523" w:rsidRDefault="00000000">
      <w:pPr>
        <w:ind w:left="1750" w:right="1750"/>
        <w:jc w:val="center"/>
        <w:rPr>
          <w:b/>
          <w:sz w:val="24"/>
          <w:szCs w:val="24"/>
        </w:rPr>
      </w:pPr>
      <w:r>
        <w:rPr>
          <w:b/>
          <w:sz w:val="24"/>
          <w:szCs w:val="24"/>
        </w:rPr>
        <w:t>ANEXO II</w:t>
      </w:r>
    </w:p>
    <w:p w14:paraId="7FF3A523" w14:textId="77777777" w:rsidR="00521523" w:rsidRDefault="00521523">
      <w:pPr>
        <w:pBdr>
          <w:top w:val="nil"/>
          <w:left w:val="nil"/>
          <w:bottom w:val="nil"/>
          <w:right w:val="nil"/>
          <w:between w:val="nil"/>
        </w:pBdr>
        <w:ind w:left="140"/>
        <w:rPr>
          <w:b/>
          <w:color w:val="000000"/>
          <w:sz w:val="24"/>
          <w:szCs w:val="24"/>
        </w:rPr>
      </w:pPr>
    </w:p>
    <w:p w14:paraId="41131D43" w14:textId="77777777" w:rsidR="00521523" w:rsidRDefault="00000000">
      <w:pPr>
        <w:pBdr>
          <w:top w:val="nil"/>
          <w:left w:val="nil"/>
          <w:bottom w:val="nil"/>
          <w:right w:val="nil"/>
          <w:between w:val="nil"/>
        </w:pBdr>
        <w:spacing w:after="120"/>
        <w:jc w:val="center"/>
        <w:rPr>
          <w:b/>
          <w:color w:val="000000"/>
          <w:sz w:val="24"/>
          <w:szCs w:val="24"/>
        </w:rPr>
      </w:pPr>
      <w:r>
        <w:rPr>
          <w:b/>
          <w:color w:val="000000"/>
          <w:sz w:val="24"/>
          <w:szCs w:val="24"/>
        </w:rPr>
        <w:t>RELATÓRIO DE ATIVIDADES DO ESTÁGIO – RELATÓRIO DE AUDIÊNCIAS</w:t>
      </w:r>
    </w:p>
    <w:p w14:paraId="15565C66" w14:textId="77777777" w:rsidR="00521523" w:rsidRDefault="00000000">
      <w:pPr>
        <w:pBdr>
          <w:top w:val="nil"/>
          <w:left w:val="nil"/>
          <w:bottom w:val="nil"/>
          <w:right w:val="nil"/>
          <w:between w:val="nil"/>
        </w:pBdr>
        <w:spacing w:after="120"/>
        <w:jc w:val="center"/>
        <w:rPr>
          <w:color w:val="000000"/>
          <w:sz w:val="24"/>
          <w:szCs w:val="24"/>
        </w:rPr>
      </w:pPr>
      <w:r>
        <w:rPr>
          <w:color w:val="000000"/>
          <w:sz w:val="24"/>
          <w:szCs w:val="24"/>
        </w:rPr>
        <w:t>RELATÓRIO DE AUDIÊNCIA – CÍVEL (   )</w:t>
      </w:r>
    </w:p>
    <w:tbl>
      <w:tblPr>
        <w:tblStyle w:val="a4"/>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458"/>
        <w:gridCol w:w="519"/>
        <w:gridCol w:w="2501"/>
        <w:gridCol w:w="476"/>
        <w:gridCol w:w="2545"/>
      </w:tblGrid>
      <w:tr w:rsidR="00521523" w14:paraId="0D010568" w14:textId="77777777">
        <w:trPr>
          <w:jc w:val="center"/>
        </w:trPr>
        <w:tc>
          <w:tcPr>
            <w:tcW w:w="562" w:type="dxa"/>
          </w:tcPr>
          <w:p w14:paraId="2D236C5A" w14:textId="77777777" w:rsidR="00521523" w:rsidRDefault="00521523">
            <w:pPr>
              <w:pBdr>
                <w:top w:val="nil"/>
                <w:left w:val="nil"/>
                <w:bottom w:val="nil"/>
                <w:right w:val="nil"/>
                <w:between w:val="nil"/>
              </w:pBdr>
              <w:spacing w:after="120"/>
              <w:rPr>
                <w:color w:val="000000"/>
                <w:sz w:val="24"/>
                <w:szCs w:val="24"/>
              </w:rPr>
            </w:pPr>
          </w:p>
        </w:tc>
        <w:tc>
          <w:tcPr>
            <w:tcW w:w="2458" w:type="dxa"/>
            <w:tcBorders>
              <w:top w:val="nil"/>
              <w:bottom w:val="nil"/>
            </w:tcBorders>
            <w:vAlign w:val="center"/>
          </w:tcPr>
          <w:p w14:paraId="4300947C" w14:textId="77777777" w:rsidR="00521523" w:rsidRDefault="00000000">
            <w:pPr>
              <w:pBdr>
                <w:top w:val="nil"/>
                <w:left w:val="nil"/>
                <w:bottom w:val="nil"/>
                <w:right w:val="nil"/>
                <w:between w:val="nil"/>
              </w:pBdr>
              <w:spacing w:after="120"/>
              <w:rPr>
                <w:color w:val="000000"/>
                <w:sz w:val="24"/>
                <w:szCs w:val="24"/>
              </w:rPr>
            </w:pPr>
            <w:r>
              <w:rPr>
                <w:color w:val="000000"/>
                <w:sz w:val="24"/>
                <w:szCs w:val="24"/>
              </w:rPr>
              <w:t>Mediação</w:t>
            </w:r>
          </w:p>
        </w:tc>
        <w:tc>
          <w:tcPr>
            <w:tcW w:w="519" w:type="dxa"/>
          </w:tcPr>
          <w:p w14:paraId="084D2015" w14:textId="77777777" w:rsidR="00521523" w:rsidRDefault="00521523">
            <w:pPr>
              <w:pBdr>
                <w:top w:val="nil"/>
                <w:left w:val="nil"/>
                <w:bottom w:val="nil"/>
                <w:right w:val="nil"/>
                <w:between w:val="nil"/>
              </w:pBdr>
              <w:spacing w:after="120"/>
              <w:rPr>
                <w:color w:val="000000"/>
                <w:sz w:val="24"/>
                <w:szCs w:val="24"/>
              </w:rPr>
            </w:pPr>
          </w:p>
        </w:tc>
        <w:tc>
          <w:tcPr>
            <w:tcW w:w="2501" w:type="dxa"/>
            <w:tcBorders>
              <w:top w:val="nil"/>
              <w:bottom w:val="nil"/>
            </w:tcBorders>
          </w:tcPr>
          <w:p w14:paraId="11D4809A" w14:textId="77777777" w:rsidR="00521523" w:rsidRDefault="00000000">
            <w:pPr>
              <w:pBdr>
                <w:top w:val="nil"/>
                <w:left w:val="nil"/>
                <w:bottom w:val="nil"/>
                <w:right w:val="nil"/>
                <w:between w:val="nil"/>
              </w:pBdr>
              <w:spacing w:after="120"/>
              <w:rPr>
                <w:color w:val="000000"/>
                <w:sz w:val="24"/>
                <w:szCs w:val="24"/>
              </w:rPr>
            </w:pPr>
            <w:r>
              <w:rPr>
                <w:color w:val="000000"/>
                <w:sz w:val="24"/>
                <w:szCs w:val="24"/>
              </w:rPr>
              <w:t>Conciliação</w:t>
            </w:r>
          </w:p>
        </w:tc>
        <w:tc>
          <w:tcPr>
            <w:tcW w:w="476" w:type="dxa"/>
          </w:tcPr>
          <w:p w14:paraId="2056458D" w14:textId="77777777" w:rsidR="00521523" w:rsidRDefault="00521523">
            <w:pPr>
              <w:pBdr>
                <w:top w:val="nil"/>
                <w:left w:val="nil"/>
                <w:bottom w:val="nil"/>
                <w:right w:val="nil"/>
                <w:between w:val="nil"/>
              </w:pBdr>
              <w:spacing w:after="120"/>
              <w:rPr>
                <w:color w:val="000000"/>
                <w:sz w:val="24"/>
                <w:szCs w:val="24"/>
              </w:rPr>
            </w:pPr>
          </w:p>
        </w:tc>
        <w:tc>
          <w:tcPr>
            <w:tcW w:w="2545" w:type="dxa"/>
            <w:tcBorders>
              <w:top w:val="nil"/>
              <w:bottom w:val="nil"/>
              <w:right w:val="nil"/>
            </w:tcBorders>
          </w:tcPr>
          <w:p w14:paraId="28B6EF24" w14:textId="77777777" w:rsidR="00521523" w:rsidRDefault="00000000">
            <w:pPr>
              <w:pBdr>
                <w:top w:val="nil"/>
                <w:left w:val="nil"/>
                <w:bottom w:val="nil"/>
                <w:right w:val="nil"/>
                <w:between w:val="nil"/>
              </w:pBdr>
              <w:spacing w:after="120"/>
              <w:rPr>
                <w:color w:val="000000"/>
                <w:sz w:val="24"/>
                <w:szCs w:val="24"/>
              </w:rPr>
            </w:pPr>
            <w:r>
              <w:rPr>
                <w:color w:val="000000"/>
                <w:sz w:val="24"/>
                <w:szCs w:val="24"/>
              </w:rPr>
              <w:t>Instrução</w:t>
            </w:r>
          </w:p>
        </w:tc>
      </w:tr>
    </w:tbl>
    <w:p w14:paraId="7B392BA3" w14:textId="77777777" w:rsidR="00521523" w:rsidRDefault="00521523">
      <w:pPr>
        <w:pBdr>
          <w:top w:val="nil"/>
          <w:left w:val="nil"/>
          <w:bottom w:val="nil"/>
          <w:right w:val="nil"/>
          <w:between w:val="nil"/>
        </w:pBdr>
        <w:spacing w:after="120"/>
        <w:jc w:val="center"/>
        <w:rPr>
          <w:color w:val="000000"/>
          <w:sz w:val="24"/>
          <w:szCs w:val="24"/>
        </w:rPr>
      </w:pPr>
    </w:p>
    <w:p w14:paraId="5B4C09A5" w14:textId="77777777" w:rsidR="00521523" w:rsidRDefault="00000000">
      <w:pPr>
        <w:pBdr>
          <w:top w:val="nil"/>
          <w:left w:val="nil"/>
          <w:bottom w:val="nil"/>
          <w:right w:val="nil"/>
          <w:between w:val="nil"/>
        </w:pBdr>
        <w:spacing w:after="120"/>
        <w:jc w:val="center"/>
        <w:rPr>
          <w:color w:val="000000"/>
          <w:sz w:val="24"/>
          <w:szCs w:val="24"/>
        </w:rPr>
      </w:pPr>
      <w:r>
        <w:rPr>
          <w:color w:val="000000"/>
          <w:sz w:val="24"/>
          <w:szCs w:val="24"/>
        </w:rPr>
        <w:t>RELATÓRIO DE AUDIÊNCIA – PENAL (   )</w:t>
      </w:r>
    </w:p>
    <w:tbl>
      <w:tblPr>
        <w:tblStyle w:val="a5"/>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458"/>
        <w:gridCol w:w="519"/>
        <w:gridCol w:w="2501"/>
        <w:gridCol w:w="476"/>
        <w:gridCol w:w="2545"/>
      </w:tblGrid>
      <w:tr w:rsidR="00521523" w14:paraId="4467B97D" w14:textId="77777777">
        <w:trPr>
          <w:jc w:val="center"/>
        </w:trPr>
        <w:tc>
          <w:tcPr>
            <w:tcW w:w="562" w:type="dxa"/>
          </w:tcPr>
          <w:p w14:paraId="0F1ADB7B" w14:textId="77777777" w:rsidR="00521523" w:rsidRDefault="00521523">
            <w:pPr>
              <w:pBdr>
                <w:top w:val="nil"/>
                <w:left w:val="nil"/>
                <w:bottom w:val="nil"/>
                <w:right w:val="nil"/>
                <w:between w:val="nil"/>
              </w:pBdr>
              <w:spacing w:after="120"/>
              <w:rPr>
                <w:color w:val="000000"/>
                <w:sz w:val="24"/>
                <w:szCs w:val="24"/>
              </w:rPr>
            </w:pPr>
          </w:p>
        </w:tc>
        <w:tc>
          <w:tcPr>
            <w:tcW w:w="2458" w:type="dxa"/>
            <w:tcBorders>
              <w:top w:val="nil"/>
              <w:bottom w:val="nil"/>
            </w:tcBorders>
            <w:vAlign w:val="center"/>
          </w:tcPr>
          <w:p w14:paraId="1462BDAD" w14:textId="77777777" w:rsidR="00521523" w:rsidRDefault="00000000">
            <w:pPr>
              <w:pBdr>
                <w:top w:val="nil"/>
                <w:left w:val="nil"/>
                <w:bottom w:val="nil"/>
                <w:right w:val="nil"/>
                <w:between w:val="nil"/>
              </w:pBdr>
              <w:spacing w:after="120"/>
              <w:rPr>
                <w:color w:val="000000"/>
                <w:sz w:val="24"/>
                <w:szCs w:val="24"/>
              </w:rPr>
            </w:pPr>
            <w:r>
              <w:rPr>
                <w:color w:val="000000"/>
                <w:sz w:val="24"/>
                <w:szCs w:val="24"/>
              </w:rPr>
              <w:t>Tribunal do Juri</w:t>
            </w:r>
          </w:p>
        </w:tc>
        <w:tc>
          <w:tcPr>
            <w:tcW w:w="519" w:type="dxa"/>
          </w:tcPr>
          <w:p w14:paraId="2B134DF8" w14:textId="77777777" w:rsidR="00521523" w:rsidRDefault="00521523">
            <w:pPr>
              <w:pBdr>
                <w:top w:val="nil"/>
                <w:left w:val="nil"/>
                <w:bottom w:val="nil"/>
                <w:right w:val="nil"/>
                <w:between w:val="nil"/>
              </w:pBdr>
              <w:spacing w:after="120"/>
              <w:rPr>
                <w:color w:val="000000"/>
                <w:sz w:val="24"/>
                <w:szCs w:val="24"/>
              </w:rPr>
            </w:pPr>
          </w:p>
        </w:tc>
        <w:tc>
          <w:tcPr>
            <w:tcW w:w="2501" w:type="dxa"/>
            <w:tcBorders>
              <w:top w:val="nil"/>
              <w:bottom w:val="nil"/>
            </w:tcBorders>
          </w:tcPr>
          <w:p w14:paraId="1EA2FECF" w14:textId="77777777" w:rsidR="00521523" w:rsidRDefault="00000000">
            <w:pPr>
              <w:pBdr>
                <w:top w:val="nil"/>
                <w:left w:val="nil"/>
                <w:bottom w:val="nil"/>
                <w:right w:val="nil"/>
                <w:between w:val="nil"/>
              </w:pBdr>
              <w:spacing w:after="120"/>
              <w:rPr>
                <w:color w:val="000000"/>
                <w:sz w:val="24"/>
                <w:szCs w:val="24"/>
              </w:rPr>
            </w:pPr>
            <w:r>
              <w:rPr>
                <w:color w:val="000000"/>
                <w:sz w:val="24"/>
                <w:szCs w:val="24"/>
              </w:rPr>
              <w:t>Preliminar</w:t>
            </w:r>
          </w:p>
        </w:tc>
        <w:tc>
          <w:tcPr>
            <w:tcW w:w="476" w:type="dxa"/>
          </w:tcPr>
          <w:p w14:paraId="6E160B43" w14:textId="77777777" w:rsidR="00521523" w:rsidRDefault="00521523">
            <w:pPr>
              <w:pBdr>
                <w:top w:val="nil"/>
                <w:left w:val="nil"/>
                <w:bottom w:val="nil"/>
                <w:right w:val="nil"/>
                <w:between w:val="nil"/>
              </w:pBdr>
              <w:spacing w:after="120"/>
              <w:rPr>
                <w:color w:val="000000"/>
                <w:sz w:val="24"/>
                <w:szCs w:val="24"/>
              </w:rPr>
            </w:pPr>
          </w:p>
        </w:tc>
        <w:tc>
          <w:tcPr>
            <w:tcW w:w="2545" w:type="dxa"/>
            <w:tcBorders>
              <w:top w:val="nil"/>
              <w:bottom w:val="nil"/>
              <w:right w:val="nil"/>
            </w:tcBorders>
          </w:tcPr>
          <w:p w14:paraId="5EBAEECB" w14:textId="77777777" w:rsidR="00521523" w:rsidRDefault="00000000">
            <w:pPr>
              <w:pBdr>
                <w:top w:val="nil"/>
                <w:left w:val="nil"/>
                <w:bottom w:val="nil"/>
                <w:right w:val="nil"/>
                <w:between w:val="nil"/>
              </w:pBdr>
              <w:spacing w:after="120"/>
              <w:rPr>
                <w:color w:val="000000"/>
                <w:sz w:val="24"/>
                <w:szCs w:val="24"/>
              </w:rPr>
            </w:pPr>
            <w:r>
              <w:rPr>
                <w:color w:val="000000"/>
                <w:sz w:val="24"/>
                <w:szCs w:val="24"/>
              </w:rPr>
              <w:t>Instrução</w:t>
            </w:r>
          </w:p>
        </w:tc>
      </w:tr>
    </w:tbl>
    <w:p w14:paraId="5A43BEC9" w14:textId="77777777" w:rsidR="00521523" w:rsidRDefault="00521523">
      <w:pPr>
        <w:pBdr>
          <w:top w:val="nil"/>
          <w:left w:val="nil"/>
          <w:bottom w:val="nil"/>
          <w:right w:val="nil"/>
          <w:between w:val="nil"/>
        </w:pBdr>
        <w:spacing w:after="120"/>
        <w:jc w:val="center"/>
        <w:rPr>
          <w:color w:val="000000"/>
          <w:sz w:val="24"/>
          <w:szCs w:val="24"/>
        </w:rPr>
      </w:pPr>
    </w:p>
    <w:p w14:paraId="73FAFEB5" w14:textId="77777777" w:rsidR="00521523" w:rsidRDefault="00000000">
      <w:pPr>
        <w:pBdr>
          <w:top w:val="nil"/>
          <w:left w:val="nil"/>
          <w:bottom w:val="nil"/>
          <w:right w:val="nil"/>
          <w:between w:val="nil"/>
        </w:pBdr>
        <w:spacing w:after="120"/>
        <w:jc w:val="center"/>
        <w:rPr>
          <w:color w:val="000000"/>
          <w:sz w:val="24"/>
          <w:szCs w:val="24"/>
        </w:rPr>
      </w:pPr>
      <w:r>
        <w:rPr>
          <w:color w:val="000000"/>
          <w:sz w:val="24"/>
          <w:szCs w:val="24"/>
        </w:rPr>
        <w:t>RELATÓRIO DE AUDIÊNCIA – TRABALHISTA (   )</w:t>
      </w:r>
    </w:p>
    <w:tbl>
      <w:tblPr>
        <w:tblStyle w:val="a6"/>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458"/>
        <w:gridCol w:w="519"/>
        <w:gridCol w:w="2501"/>
        <w:gridCol w:w="476"/>
        <w:gridCol w:w="2545"/>
      </w:tblGrid>
      <w:tr w:rsidR="00521523" w14:paraId="6CAE76FA" w14:textId="77777777">
        <w:trPr>
          <w:jc w:val="center"/>
        </w:trPr>
        <w:tc>
          <w:tcPr>
            <w:tcW w:w="562" w:type="dxa"/>
          </w:tcPr>
          <w:p w14:paraId="7F0A4FD9" w14:textId="77777777" w:rsidR="00521523" w:rsidRDefault="00521523">
            <w:pPr>
              <w:pBdr>
                <w:top w:val="nil"/>
                <w:left w:val="nil"/>
                <w:bottom w:val="nil"/>
                <w:right w:val="nil"/>
                <w:between w:val="nil"/>
              </w:pBdr>
              <w:spacing w:after="120"/>
              <w:rPr>
                <w:color w:val="000000"/>
                <w:sz w:val="24"/>
                <w:szCs w:val="24"/>
              </w:rPr>
            </w:pPr>
          </w:p>
        </w:tc>
        <w:tc>
          <w:tcPr>
            <w:tcW w:w="2458" w:type="dxa"/>
            <w:tcBorders>
              <w:top w:val="nil"/>
              <w:bottom w:val="nil"/>
            </w:tcBorders>
            <w:vAlign w:val="center"/>
          </w:tcPr>
          <w:p w14:paraId="49A63FD4" w14:textId="77777777" w:rsidR="00521523" w:rsidRDefault="00000000">
            <w:pPr>
              <w:pBdr>
                <w:top w:val="nil"/>
                <w:left w:val="nil"/>
                <w:bottom w:val="nil"/>
                <w:right w:val="nil"/>
                <w:between w:val="nil"/>
              </w:pBdr>
              <w:spacing w:after="120"/>
              <w:rPr>
                <w:color w:val="000000"/>
                <w:sz w:val="24"/>
                <w:szCs w:val="24"/>
              </w:rPr>
            </w:pPr>
            <w:r>
              <w:rPr>
                <w:color w:val="000000"/>
                <w:sz w:val="24"/>
                <w:szCs w:val="24"/>
              </w:rPr>
              <w:t>Una</w:t>
            </w:r>
          </w:p>
        </w:tc>
        <w:tc>
          <w:tcPr>
            <w:tcW w:w="519" w:type="dxa"/>
          </w:tcPr>
          <w:p w14:paraId="09EB7592" w14:textId="77777777" w:rsidR="00521523" w:rsidRDefault="00521523">
            <w:pPr>
              <w:pBdr>
                <w:top w:val="nil"/>
                <w:left w:val="nil"/>
                <w:bottom w:val="nil"/>
                <w:right w:val="nil"/>
                <w:between w:val="nil"/>
              </w:pBdr>
              <w:spacing w:after="120"/>
              <w:rPr>
                <w:color w:val="000000"/>
                <w:sz w:val="24"/>
                <w:szCs w:val="24"/>
              </w:rPr>
            </w:pPr>
          </w:p>
        </w:tc>
        <w:tc>
          <w:tcPr>
            <w:tcW w:w="2501" w:type="dxa"/>
            <w:tcBorders>
              <w:top w:val="nil"/>
              <w:bottom w:val="nil"/>
            </w:tcBorders>
          </w:tcPr>
          <w:p w14:paraId="290A1571" w14:textId="77777777" w:rsidR="00521523" w:rsidRDefault="00000000">
            <w:pPr>
              <w:pBdr>
                <w:top w:val="nil"/>
                <w:left w:val="nil"/>
                <w:bottom w:val="nil"/>
                <w:right w:val="nil"/>
                <w:between w:val="nil"/>
              </w:pBdr>
              <w:spacing w:after="120"/>
              <w:rPr>
                <w:color w:val="000000"/>
                <w:sz w:val="24"/>
                <w:szCs w:val="24"/>
              </w:rPr>
            </w:pPr>
            <w:r>
              <w:rPr>
                <w:color w:val="000000"/>
                <w:sz w:val="24"/>
                <w:szCs w:val="24"/>
              </w:rPr>
              <w:t>Inicial</w:t>
            </w:r>
          </w:p>
        </w:tc>
        <w:tc>
          <w:tcPr>
            <w:tcW w:w="476" w:type="dxa"/>
          </w:tcPr>
          <w:p w14:paraId="02E55AC2" w14:textId="77777777" w:rsidR="00521523" w:rsidRDefault="00521523">
            <w:pPr>
              <w:pBdr>
                <w:top w:val="nil"/>
                <w:left w:val="nil"/>
                <w:bottom w:val="nil"/>
                <w:right w:val="nil"/>
                <w:between w:val="nil"/>
              </w:pBdr>
              <w:spacing w:after="120"/>
              <w:rPr>
                <w:color w:val="000000"/>
                <w:sz w:val="24"/>
                <w:szCs w:val="24"/>
              </w:rPr>
            </w:pPr>
          </w:p>
        </w:tc>
        <w:tc>
          <w:tcPr>
            <w:tcW w:w="2545" w:type="dxa"/>
            <w:tcBorders>
              <w:top w:val="nil"/>
              <w:bottom w:val="nil"/>
              <w:right w:val="nil"/>
            </w:tcBorders>
          </w:tcPr>
          <w:p w14:paraId="33D77BA0" w14:textId="77777777" w:rsidR="00521523" w:rsidRDefault="00000000">
            <w:pPr>
              <w:pBdr>
                <w:top w:val="nil"/>
                <w:left w:val="nil"/>
                <w:bottom w:val="nil"/>
                <w:right w:val="nil"/>
                <w:between w:val="nil"/>
              </w:pBdr>
              <w:spacing w:after="120"/>
              <w:rPr>
                <w:color w:val="000000"/>
                <w:sz w:val="24"/>
                <w:szCs w:val="24"/>
              </w:rPr>
            </w:pPr>
            <w:r>
              <w:rPr>
                <w:color w:val="000000"/>
                <w:sz w:val="24"/>
                <w:szCs w:val="24"/>
              </w:rPr>
              <w:t>Instrução</w:t>
            </w:r>
          </w:p>
        </w:tc>
      </w:tr>
    </w:tbl>
    <w:p w14:paraId="7C173B18" w14:textId="77777777" w:rsidR="00521523" w:rsidRDefault="00521523">
      <w:pPr>
        <w:pBdr>
          <w:top w:val="nil"/>
          <w:left w:val="nil"/>
          <w:bottom w:val="nil"/>
          <w:right w:val="nil"/>
          <w:between w:val="nil"/>
        </w:pBdr>
        <w:spacing w:after="120"/>
        <w:jc w:val="center"/>
        <w:rPr>
          <w:color w:val="000000"/>
          <w:sz w:val="24"/>
          <w:szCs w:val="24"/>
        </w:rPr>
      </w:pPr>
    </w:p>
    <w:p w14:paraId="224305AD" w14:textId="77777777" w:rsidR="00521523" w:rsidRDefault="00000000">
      <w:pPr>
        <w:pBdr>
          <w:top w:val="single" w:sz="4" w:space="1" w:color="000000"/>
          <w:left w:val="single" w:sz="4" w:space="4" w:color="000000"/>
          <w:bottom w:val="single" w:sz="4" w:space="1" w:color="000000"/>
          <w:right w:val="single" w:sz="4" w:space="4" w:color="000000"/>
          <w:between w:val="nil"/>
        </w:pBdr>
        <w:spacing w:after="120"/>
        <w:jc w:val="both"/>
        <w:rPr>
          <w:color w:val="000000"/>
          <w:sz w:val="24"/>
          <w:szCs w:val="24"/>
        </w:rPr>
      </w:pPr>
      <w:r>
        <w:rPr>
          <w:color w:val="000000"/>
          <w:sz w:val="24"/>
          <w:szCs w:val="24"/>
        </w:rPr>
        <w:t>Estagiário(a):                                                                          Período:</w:t>
      </w:r>
    </w:p>
    <w:p w14:paraId="003D7E5D" w14:textId="77777777" w:rsidR="00521523" w:rsidRDefault="00000000">
      <w:pPr>
        <w:pBdr>
          <w:top w:val="single" w:sz="4" w:space="1" w:color="000000"/>
          <w:left w:val="single" w:sz="4" w:space="4" w:color="000000"/>
          <w:bottom w:val="single" w:sz="4" w:space="1" w:color="000000"/>
          <w:right w:val="single" w:sz="4" w:space="4" w:color="000000"/>
          <w:between w:val="nil"/>
        </w:pBdr>
        <w:spacing w:after="120"/>
        <w:jc w:val="both"/>
        <w:rPr>
          <w:color w:val="000000"/>
          <w:sz w:val="24"/>
          <w:szCs w:val="24"/>
        </w:rPr>
      </w:pPr>
      <w:r>
        <w:rPr>
          <w:color w:val="000000"/>
          <w:sz w:val="24"/>
          <w:szCs w:val="24"/>
        </w:rPr>
        <w:t>Comarca:                                                                                 Data____/____/_____</w:t>
      </w:r>
    </w:p>
    <w:p w14:paraId="52257852" w14:textId="77777777" w:rsidR="00521523" w:rsidRDefault="00000000">
      <w:pPr>
        <w:pBdr>
          <w:top w:val="single" w:sz="4" w:space="1" w:color="000000"/>
          <w:left w:val="single" w:sz="4" w:space="4" w:color="000000"/>
          <w:bottom w:val="single" w:sz="4" w:space="1" w:color="000000"/>
          <w:right w:val="single" w:sz="4" w:space="4" w:color="000000"/>
          <w:between w:val="nil"/>
        </w:pBdr>
        <w:spacing w:after="120"/>
        <w:jc w:val="both"/>
        <w:rPr>
          <w:color w:val="000000"/>
          <w:sz w:val="24"/>
          <w:szCs w:val="24"/>
        </w:rPr>
      </w:pPr>
      <w:r>
        <w:rPr>
          <w:color w:val="000000"/>
          <w:sz w:val="24"/>
          <w:szCs w:val="24"/>
        </w:rPr>
        <w:t>Nº Processo:                                                                            Vara:</w:t>
      </w:r>
    </w:p>
    <w:p w14:paraId="0285C706" w14:textId="77777777" w:rsidR="00521523" w:rsidRDefault="00000000">
      <w:pPr>
        <w:pBdr>
          <w:top w:val="single" w:sz="4" w:space="1" w:color="000000"/>
          <w:left w:val="single" w:sz="4" w:space="4" w:color="000000"/>
          <w:bottom w:val="single" w:sz="4" w:space="1" w:color="000000"/>
          <w:right w:val="single" w:sz="4" w:space="4" w:color="000000"/>
          <w:between w:val="nil"/>
        </w:pBdr>
        <w:spacing w:after="120"/>
        <w:jc w:val="both"/>
        <w:rPr>
          <w:color w:val="000000"/>
          <w:sz w:val="24"/>
          <w:szCs w:val="24"/>
        </w:rPr>
      </w:pPr>
      <w:r>
        <w:rPr>
          <w:color w:val="000000"/>
          <w:sz w:val="24"/>
          <w:szCs w:val="24"/>
        </w:rPr>
        <w:t>Parte Autora:</w:t>
      </w:r>
    </w:p>
    <w:p w14:paraId="6130DBE3" w14:textId="77777777" w:rsidR="00521523" w:rsidRDefault="00000000">
      <w:pPr>
        <w:pBdr>
          <w:top w:val="single" w:sz="4" w:space="1" w:color="000000"/>
          <w:left w:val="single" w:sz="4" w:space="4" w:color="000000"/>
          <w:bottom w:val="single" w:sz="4" w:space="1" w:color="000000"/>
          <w:right w:val="single" w:sz="4" w:space="4" w:color="000000"/>
          <w:between w:val="nil"/>
        </w:pBdr>
        <w:spacing w:after="120"/>
        <w:jc w:val="both"/>
        <w:rPr>
          <w:color w:val="000000"/>
          <w:sz w:val="24"/>
          <w:szCs w:val="24"/>
        </w:rPr>
      </w:pPr>
      <w:r>
        <w:rPr>
          <w:color w:val="000000"/>
          <w:sz w:val="24"/>
          <w:szCs w:val="24"/>
        </w:rPr>
        <w:t>Parte Ré:</w:t>
      </w:r>
    </w:p>
    <w:p w14:paraId="2A7081D7" w14:textId="77777777" w:rsidR="00521523" w:rsidRDefault="00000000">
      <w:pPr>
        <w:pBdr>
          <w:top w:val="single" w:sz="4" w:space="1" w:color="000000"/>
          <w:left w:val="single" w:sz="4" w:space="4" w:color="000000"/>
          <w:bottom w:val="single" w:sz="4" w:space="1" w:color="000000"/>
          <w:right w:val="single" w:sz="4" w:space="4" w:color="000000"/>
          <w:between w:val="nil"/>
        </w:pBdr>
        <w:spacing w:after="120"/>
        <w:jc w:val="both"/>
        <w:rPr>
          <w:color w:val="000000"/>
          <w:sz w:val="24"/>
          <w:szCs w:val="24"/>
        </w:rPr>
      </w:pPr>
      <w:r>
        <w:rPr>
          <w:color w:val="000000"/>
          <w:sz w:val="24"/>
          <w:szCs w:val="24"/>
        </w:rPr>
        <w:t xml:space="preserve">Advogados:                                      </w:t>
      </w:r>
    </w:p>
    <w:p w14:paraId="3931CE94" w14:textId="77777777" w:rsidR="00521523" w:rsidRDefault="00000000">
      <w:pPr>
        <w:pBdr>
          <w:top w:val="nil"/>
          <w:left w:val="nil"/>
          <w:bottom w:val="nil"/>
          <w:right w:val="nil"/>
          <w:between w:val="nil"/>
        </w:pBdr>
        <w:spacing w:after="120"/>
        <w:jc w:val="center"/>
        <w:rPr>
          <w:color w:val="000000"/>
          <w:sz w:val="24"/>
          <w:szCs w:val="24"/>
        </w:rPr>
      </w:pPr>
      <w:r>
        <w:rPr>
          <w:color w:val="000000"/>
          <w:sz w:val="24"/>
          <w:szCs w:val="24"/>
        </w:rPr>
        <w:t>RELATÓRIO SUCINTO DA AUDIÊNCIA</w:t>
      </w:r>
    </w:p>
    <w:p w14:paraId="46CEC374" w14:textId="77777777" w:rsidR="00521523" w:rsidRDefault="00000000">
      <w:pPr>
        <w:pBdr>
          <w:top w:val="nil"/>
          <w:left w:val="nil"/>
          <w:bottom w:val="nil"/>
          <w:right w:val="nil"/>
          <w:between w:val="nil"/>
        </w:pBd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2D221E" w14:textId="77777777" w:rsidR="00521523" w:rsidRDefault="00000000">
      <w:pPr>
        <w:pBdr>
          <w:top w:val="nil"/>
          <w:left w:val="nil"/>
          <w:bottom w:val="nil"/>
          <w:right w:val="nil"/>
          <w:between w:val="nil"/>
        </w:pBd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829EBC" w14:textId="77777777" w:rsidR="00521523" w:rsidRDefault="00521523">
      <w:pPr>
        <w:pBdr>
          <w:top w:val="nil"/>
          <w:left w:val="nil"/>
          <w:bottom w:val="nil"/>
          <w:right w:val="nil"/>
          <w:between w:val="nil"/>
        </w:pBdr>
        <w:spacing w:after="120"/>
        <w:jc w:val="both"/>
        <w:rPr>
          <w:color w:val="000000"/>
          <w:sz w:val="24"/>
          <w:szCs w:val="24"/>
        </w:rPr>
      </w:pPr>
    </w:p>
    <w:tbl>
      <w:tblPr>
        <w:tblStyle w:val="a7"/>
        <w:tblW w:w="10050" w:type="dxa"/>
        <w:tblBorders>
          <w:top w:val="nil"/>
          <w:left w:val="nil"/>
          <w:bottom w:val="nil"/>
          <w:right w:val="nil"/>
          <w:insideH w:val="nil"/>
          <w:insideV w:val="nil"/>
        </w:tblBorders>
        <w:tblLayout w:type="fixed"/>
        <w:tblLook w:val="0400" w:firstRow="0" w:lastRow="0" w:firstColumn="0" w:lastColumn="0" w:noHBand="0" w:noVBand="1"/>
      </w:tblPr>
      <w:tblGrid>
        <w:gridCol w:w="5025"/>
        <w:gridCol w:w="5025"/>
      </w:tblGrid>
      <w:tr w:rsidR="00521523" w14:paraId="1C8DBB28" w14:textId="77777777">
        <w:tc>
          <w:tcPr>
            <w:tcW w:w="5025" w:type="dxa"/>
          </w:tcPr>
          <w:p w14:paraId="411050DD" w14:textId="77777777" w:rsidR="00521523" w:rsidRDefault="00000000">
            <w:pPr>
              <w:pBdr>
                <w:top w:val="nil"/>
                <w:left w:val="nil"/>
                <w:bottom w:val="nil"/>
                <w:right w:val="nil"/>
                <w:between w:val="nil"/>
              </w:pBdr>
              <w:tabs>
                <w:tab w:val="left" w:pos="708"/>
                <w:tab w:val="left" w:pos="1416"/>
                <w:tab w:val="left" w:pos="2124"/>
                <w:tab w:val="left" w:pos="2832"/>
                <w:tab w:val="left" w:pos="6860"/>
              </w:tabs>
              <w:spacing w:after="120"/>
              <w:ind w:left="744"/>
              <w:jc w:val="center"/>
              <w:rPr>
                <w:color w:val="000000"/>
                <w:sz w:val="24"/>
                <w:szCs w:val="24"/>
              </w:rPr>
            </w:pPr>
            <w:r>
              <w:rPr>
                <w:color w:val="000000"/>
                <w:sz w:val="24"/>
                <w:szCs w:val="24"/>
              </w:rPr>
              <w:t>__________________________________</w:t>
            </w:r>
          </w:p>
        </w:tc>
        <w:tc>
          <w:tcPr>
            <w:tcW w:w="5025" w:type="dxa"/>
          </w:tcPr>
          <w:p w14:paraId="29FAFB77" w14:textId="77777777" w:rsidR="00521523" w:rsidRDefault="00000000">
            <w:pPr>
              <w:pBdr>
                <w:top w:val="nil"/>
                <w:left w:val="nil"/>
                <w:bottom w:val="nil"/>
                <w:right w:val="nil"/>
                <w:between w:val="nil"/>
              </w:pBdr>
              <w:tabs>
                <w:tab w:val="left" w:pos="708"/>
                <w:tab w:val="left" w:pos="1416"/>
                <w:tab w:val="left" w:pos="2124"/>
                <w:tab w:val="left" w:pos="2832"/>
                <w:tab w:val="left" w:pos="6860"/>
              </w:tabs>
              <w:spacing w:after="120"/>
              <w:ind w:left="744"/>
              <w:jc w:val="center"/>
              <w:rPr>
                <w:color w:val="000000"/>
                <w:sz w:val="24"/>
                <w:szCs w:val="24"/>
              </w:rPr>
            </w:pPr>
            <w:r>
              <w:rPr>
                <w:color w:val="000000"/>
                <w:sz w:val="24"/>
                <w:szCs w:val="24"/>
              </w:rPr>
              <w:t>__________________________________</w:t>
            </w:r>
          </w:p>
        </w:tc>
      </w:tr>
      <w:tr w:rsidR="00521523" w14:paraId="1A5CA377" w14:textId="77777777">
        <w:tc>
          <w:tcPr>
            <w:tcW w:w="5025" w:type="dxa"/>
          </w:tcPr>
          <w:p w14:paraId="0451A67B" w14:textId="77777777" w:rsidR="00521523" w:rsidRDefault="00000000">
            <w:pPr>
              <w:pBdr>
                <w:top w:val="nil"/>
                <w:left w:val="nil"/>
                <w:bottom w:val="nil"/>
                <w:right w:val="nil"/>
                <w:between w:val="nil"/>
              </w:pBdr>
              <w:tabs>
                <w:tab w:val="left" w:pos="708"/>
                <w:tab w:val="left" w:pos="1416"/>
                <w:tab w:val="left" w:pos="2124"/>
                <w:tab w:val="left" w:pos="2832"/>
                <w:tab w:val="left" w:pos="6860"/>
              </w:tabs>
              <w:spacing w:after="120"/>
              <w:ind w:left="744"/>
              <w:jc w:val="center"/>
              <w:rPr>
                <w:color w:val="000000"/>
                <w:sz w:val="24"/>
                <w:szCs w:val="24"/>
              </w:rPr>
            </w:pPr>
            <w:r>
              <w:rPr>
                <w:color w:val="000000"/>
                <w:sz w:val="24"/>
                <w:szCs w:val="24"/>
              </w:rPr>
              <w:t>Estagiário(a)</w:t>
            </w:r>
          </w:p>
        </w:tc>
        <w:tc>
          <w:tcPr>
            <w:tcW w:w="5025" w:type="dxa"/>
          </w:tcPr>
          <w:p w14:paraId="4B6C71F5" w14:textId="77777777" w:rsidR="00521523" w:rsidRDefault="00000000">
            <w:pPr>
              <w:pBdr>
                <w:top w:val="nil"/>
                <w:left w:val="nil"/>
                <w:bottom w:val="nil"/>
                <w:right w:val="nil"/>
                <w:between w:val="nil"/>
              </w:pBdr>
              <w:tabs>
                <w:tab w:val="left" w:pos="708"/>
                <w:tab w:val="left" w:pos="1416"/>
                <w:tab w:val="left" w:pos="2124"/>
                <w:tab w:val="left" w:pos="2832"/>
                <w:tab w:val="left" w:pos="6860"/>
              </w:tabs>
              <w:spacing w:after="120"/>
              <w:ind w:left="744"/>
              <w:jc w:val="center"/>
              <w:rPr>
                <w:color w:val="000000"/>
                <w:sz w:val="24"/>
                <w:szCs w:val="24"/>
              </w:rPr>
            </w:pPr>
            <w:r>
              <w:rPr>
                <w:color w:val="000000"/>
                <w:sz w:val="24"/>
                <w:szCs w:val="24"/>
              </w:rPr>
              <w:t>Juiz(a)</w:t>
            </w:r>
          </w:p>
        </w:tc>
      </w:tr>
      <w:tr w:rsidR="00521523" w14:paraId="33DDF945" w14:textId="77777777">
        <w:tc>
          <w:tcPr>
            <w:tcW w:w="10050" w:type="dxa"/>
            <w:gridSpan w:val="2"/>
          </w:tcPr>
          <w:p w14:paraId="6EF7CF70" w14:textId="77777777" w:rsidR="00521523" w:rsidRDefault="00521523">
            <w:pPr>
              <w:pBdr>
                <w:top w:val="nil"/>
                <w:left w:val="nil"/>
                <w:bottom w:val="nil"/>
                <w:right w:val="nil"/>
                <w:between w:val="nil"/>
              </w:pBdr>
              <w:tabs>
                <w:tab w:val="left" w:pos="708"/>
                <w:tab w:val="left" w:pos="1416"/>
                <w:tab w:val="left" w:pos="2124"/>
                <w:tab w:val="left" w:pos="2832"/>
                <w:tab w:val="left" w:pos="6860"/>
              </w:tabs>
              <w:spacing w:after="120"/>
              <w:ind w:left="744"/>
              <w:jc w:val="center"/>
              <w:rPr>
                <w:color w:val="000000"/>
                <w:sz w:val="24"/>
                <w:szCs w:val="24"/>
              </w:rPr>
            </w:pPr>
          </w:p>
        </w:tc>
      </w:tr>
      <w:tr w:rsidR="00521523" w14:paraId="41922CB7" w14:textId="77777777">
        <w:tc>
          <w:tcPr>
            <w:tcW w:w="10050" w:type="dxa"/>
            <w:gridSpan w:val="2"/>
          </w:tcPr>
          <w:p w14:paraId="65B09006" w14:textId="77777777" w:rsidR="00521523" w:rsidRDefault="00521523">
            <w:pPr>
              <w:pBdr>
                <w:top w:val="nil"/>
                <w:left w:val="nil"/>
                <w:bottom w:val="nil"/>
                <w:right w:val="nil"/>
                <w:between w:val="nil"/>
              </w:pBdr>
              <w:tabs>
                <w:tab w:val="left" w:pos="2760"/>
              </w:tabs>
              <w:spacing w:after="120"/>
              <w:rPr>
                <w:color w:val="000000"/>
                <w:sz w:val="24"/>
                <w:szCs w:val="24"/>
              </w:rPr>
            </w:pPr>
          </w:p>
        </w:tc>
      </w:tr>
    </w:tbl>
    <w:p w14:paraId="1FCA4FF5" w14:textId="77777777" w:rsidR="00521523" w:rsidRDefault="00000000">
      <w:pPr>
        <w:jc w:val="both"/>
        <w:rPr>
          <w:sz w:val="24"/>
          <w:szCs w:val="24"/>
        </w:rPr>
        <w:sectPr w:rsidR="00521523">
          <w:pgSz w:w="11910" w:h="16840"/>
          <w:pgMar w:top="1920" w:right="992" w:bottom="280" w:left="992" w:header="1135" w:footer="0" w:gutter="0"/>
          <w:cols w:space="720"/>
        </w:sectPr>
      </w:pPr>
      <w:r>
        <w:rPr>
          <w:i/>
          <w:sz w:val="24"/>
          <w:szCs w:val="24"/>
        </w:rPr>
        <w:t>Obs.: A assinatura do(a) Juiz(a) só será necessária se não constar o nome do(a) estagiário(a) na ata da audiência.</w:t>
      </w:r>
      <w:r>
        <w:br w:type="page"/>
      </w:r>
    </w:p>
    <w:p w14:paraId="2F6A3DED" w14:textId="77777777" w:rsidR="00521523" w:rsidRDefault="00000000">
      <w:pPr>
        <w:pBdr>
          <w:top w:val="nil"/>
          <w:left w:val="nil"/>
          <w:bottom w:val="nil"/>
          <w:right w:val="nil"/>
          <w:between w:val="nil"/>
        </w:pBdr>
        <w:jc w:val="center"/>
        <w:rPr>
          <w:b/>
          <w:color w:val="000000"/>
          <w:sz w:val="24"/>
          <w:szCs w:val="24"/>
        </w:rPr>
      </w:pPr>
      <w:r>
        <w:rPr>
          <w:b/>
          <w:color w:val="000000"/>
          <w:sz w:val="24"/>
          <w:szCs w:val="24"/>
        </w:rPr>
        <w:lastRenderedPageBreak/>
        <w:t>ANEXO III</w:t>
      </w:r>
    </w:p>
    <w:p w14:paraId="19D6715C" w14:textId="77777777" w:rsidR="00521523" w:rsidRDefault="00521523">
      <w:pPr>
        <w:pBdr>
          <w:top w:val="nil"/>
          <w:left w:val="nil"/>
          <w:bottom w:val="nil"/>
          <w:right w:val="nil"/>
          <w:between w:val="nil"/>
        </w:pBdr>
        <w:jc w:val="center"/>
        <w:rPr>
          <w:b/>
          <w:color w:val="000000"/>
          <w:sz w:val="24"/>
          <w:szCs w:val="24"/>
        </w:rPr>
      </w:pPr>
    </w:p>
    <w:p w14:paraId="52C79C1B" w14:textId="77777777" w:rsidR="00521523" w:rsidRDefault="00000000">
      <w:pPr>
        <w:pBdr>
          <w:top w:val="nil"/>
          <w:left w:val="nil"/>
          <w:bottom w:val="nil"/>
          <w:right w:val="nil"/>
          <w:between w:val="nil"/>
        </w:pBdr>
        <w:jc w:val="center"/>
        <w:rPr>
          <w:b/>
          <w:color w:val="000000"/>
          <w:sz w:val="24"/>
          <w:szCs w:val="24"/>
        </w:rPr>
      </w:pPr>
      <w:r>
        <w:rPr>
          <w:b/>
          <w:color w:val="000000"/>
          <w:sz w:val="24"/>
          <w:szCs w:val="24"/>
        </w:rPr>
        <w:t>RELATÓRIO DE ESTÁGIO</w:t>
      </w:r>
    </w:p>
    <w:p w14:paraId="4EBC8ECD" w14:textId="77777777" w:rsidR="00521523" w:rsidRDefault="00521523">
      <w:pPr>
        <w:pBdr>
          <w:top w:val="nil"/>
          <w:left w:val="nil"/>
          <w:bottom w:val="nil"/>
          <w:right w:val="nil"/>
          <w:between w:val="nil"/>
        </w:pBdr>
        <w:jc w:val="center"/>
        <w:rPr>
          <w:b/>
          <w:color w:val="000000"/>
          <w:sz w:val="24"/>
          <w:szCs w:val="24"/>
        </w:rPr>
      </w:pPr>
    </w:p>
    <w:tbl>
      <w:tblPr>
        <w:tblStyle w:val="a8"/>
        <w:tblW w:w="10065" w:type="dxa"/>
        <w:tblLayout w:type="fixed"/>
        <w:tblLook w:val="0400" w:firstRow="0" w:lastRow="0" w:firstColumn="0" w:lastColumn="0" w:noHBand="0" w:noVBand="1"/>
      </w:tblPr>
      <w:tblGrid>
        <w:gridCol w:w="1390"/>
        <w:gridCol w:w="8675"/>
      </w:tblGrid>
      <w:tr w:rsidR="00521523" w14:paraId="69D0BE5D" w14:textId="77777777">
        <w:trPr>
          <w:trHeight w:val="454"/>
        </w:trPr>
        <w:tc>
          <w:tcPr>
            <w:tcW w:w="10065" w:type="dxa"/>
            <w:gridSpan w:val="2"/>
            <w:tcMar>
              <w:top w:w="0" w:type="dxa"/>
              <w:left w:w="108" w:type="dxa"/>
              <w:bottom w:w="0" w:type="dxa"/>
              <w:right w:w="108" w:type="dxa"/>
            </w:tcMar>
            <w:vAlign w:val="center"/>
          </w:tcPr>
          <w:p w14:paraId="32BF23E4" w14:textId="77777777" w:rsidR="00521523" w:rsidRDefault="00000000">
            <w:pPr>
              <w:pBdr>
                <w:top w:val="nil"/>
                <w:left w:val="nil"/>
                <w:bottom w:val="nil"/>
                <w:right w:val="nil"/>
                <w:between w:val="nil"/>
              </w:pBdr>
              <w:rPr>
                <w:b/>
                <w:color w:val="000000"/>
                <w:sz w:val="24"/>
                <w:szCs w:val="24"/>
              </w:rPr>
            </w:pPr>
            <w:r>
              <w:rPr>
                <w:b/>
                <w:color w:val="000000"/>
                <w:sz w:val="24"/>
                <w:szCs w:val="24"/>
              </w:rPr>
              <w:t xml:space="preserve">ESTAGIÁRIO (A): </w:t>
            </w:r>
            <w:r>
              <w:rPr>
                <w:noProof/>
              </w:rPr>
              <mc:AlternateContent>
                <mc:Choice Requires="wps">
                  <w:drawing>
                    <wp:anchor distT="0" distB="0" distL="114300" distR="114300" simplePos="0" relativeHeight="251658240" behindDoc="0" locked="0" layoutInCell="1" hidden="0" allowOverlap="1" wp14:anchorId="0DE4D5A2" wp14:editId="1EE452F0">
                      <wp:simplePos x="0" y="0"/>
                      <wp:positionH relativeFrom="column">
                        <wp:posOffset>1206500</wp:posOffset>
                      </wp:positionH>
                      <wp:positionV relativeFrom="paragraph">
                        <wp:posOffset>-50799</wp:posOffset>
                      </wp:positionV>
                      <wp:extent cx="5324475" cy="255270"/>
                      <wp:effectExtent l="0" t="0" r="0" b="0"/>
                      <wp:wrapNone/>
                      <wp:docPr id="1053851957" name="Retângulo 1053851957"/>
                      <wp:cNvGraphicFramePr/>
                      <a:graphic xmlns:a="http://schemas.openxmlformats.org/drawingml/2006/main">
                        <a:graphicData uri="http://schemas.microsoft.com/office/word/2010/wordprocessingShape">
                          <wps:wsp>
                            <wps:cNvSpPr/>
                            <wps:spPr>
                              <a:xfrm>
                                <a:off x="2693288" y="3661890"/>
                                <a:ext cx="5305425" cy="236220"/>
                              </a:xfrm>
                              <a:prstGeom prst="rect">
                                <a:avLst/>
                              </a:prstGeom>
                              <a:solidFill>
                                <a:schemeClr val="lt1"/>
                              </a:solidFill>
                              <a:ln w="9525" cap="flat" cmpd="sng">
                                <a:solidFill>
                                  <a:srgbClr val="000000"/>
                                </a:solidFill>
                                <a:prstDash val="solid"/>
                                <a:round/>
                                <a:headEnd type="none" w="sm" len="sm"/>
                                <a:tailEnd type="none" w="sm" len="sm"/>
                              </a:ln>
                            </wps:spPr>
                            <wps:txbx>
                              <w:txbxContent>
                                <w:p w14:paraId="136BF655" w14:textId="77777777" w:rsidR="00521523" w:rsidRDefault="0052152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DE4D5A2" id="Retângulo 1053851957" o:spid="_x0000_s1026" style="position:absolute;margin-left:95pt;margin-top:-4pt;width:419.25pt;height:20.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" fillcolor="white [3201]">
                      <v:stroke startarrowwidth="narrow" startarrowlength="short" endarrowwidth="narrow" endarrowlength="short" joinstyle="round"/>
                      <v:textbox inset="2.53958mm,1.2694mm,2.53958mm,1.2694mm">
                        <w:txbxContent>
                          <w:p w14:paraId="136BF655" w14:textId="77777777" w:rsidR="00521523" w:rsidRDefault="00521523">
                            <w:pPr>
                              <w:spacing w:line="258" w:lineRule="auto"/>
                              <w:textDirection w:val="btLr"/>
                            </w:pPr>
                          </w:p>
                        </w:txbxContent>
                      </v:textbox>
                    </v:rect>
                  </w:pict>
                </mc:Fallback>
              </mc:AlternateContent>
            </w:r>
          </w:p>
        </w:tc>
      </w:tr>
      <w:tr w:rsidR="00521523" w14:paraId="62C10933" w14:textId="77777777">
        <w:trPr>
          <w:trHeight w:val="454"/>
        </w:trPr>
        <w:tc>
          <w:tcPr>
            <w:tcW w:w="10065" w:type="dxa"/>
            <w:gridSpan w:val="2"/>
            <w:tcMar>
              <w:top w:w="0" w:type="dxa"/>
              <w:left w:w="108" w:type="dxa"/>
              <w:bottom w:w="0" w:type="dxa"/>
              <w:right w:w="108" w:type="dxa"/>
            </w:tcMar>
            <w:vAlign w:val="center"/>
          </w:tcPr>
          <w:p w14:paraId="0823DC24" w14:textId="77777777" w:rsidR="00521523" w:rsidRDefault="00000000">
            <w:pPr>
              <w:pBdr>
                <w:top w:val="nil"/>
                <w:left w:val="nil"/>
                <w:bottom w:val="nil"/>
                <w:right w:val="nil"/>
                <w:between w:val="nil"/>
              </w:pBdr>
              <w:rPr>
                <w:b/>
                <w:color w:val="000000"/>
                <w:sz w:val="24"/>
                <w:szCs w:val="24"/>
              </w:rPr>
            </w:pPr>
            <w:r>
              <w:rPr>
                <w:b/>
                <w:color w:val="000000"/>
                <w:sz w:val="24"/>
                <w:szCs w:val="24"/>
              </w:rPr>
              <w:t xml:space="preserve">PERÍODO: </w:t>
            </w:r>
            <w:r>
              <w:rPr>
                <w:noProof/>
              </w:rPr>
              <mc:AlternateContent>
                <mc:Choice Requires="wps">
                  <w:drawing>
                    <wp:anchor distT="0" distB="0" distL="114300" distR="114300" simplePos="0" relativeHeight="251659264" behindDoc="0" locked="0" layoutInCell="1" hidden="0" allowOverlap="1" wp14:anchorId="384E85AC" wp14:editId="376AF213">
                      <wp:simplePos x="0" y="0"/>
                      <wp:positionH relativeFrom="column">
                        <wp:posOffset>889000</wp:posOffset>
                      </wp:positionH>
                      <wp:positionV relativeFrom="paragraph">
                        <wp:posOffset>-12699</wp:posOffset>
                      </wp:positionV>
                      <wp:extent cx="5641975" cy="255270"/>
                      <wp:effectExtent l="0" t="0" r="0" b="0"/>
                      <wp:wrapNone/>
                      <wp:docPr id="1053851958" name="Retângulo 1053851958"/>
                      <wp:cNvGraphicFramePr/>
                      <a:graphic xmlns:a="http://schemas.openxmlformats.org/drawingml/2006/main">
                        <a:graphicData uri="http://schemas.microsoft.com/office/word/2010/wordprocessingShape">
                          <wps:wsp>
                            <wps:cNvSpPr/>
                            <wps:spPr>
                              <a:xfrm>
                                <a:off x="2534538" y="3661890"/>
                                <a:ext cx="5622925" cy="236220"/>
                              </a:xfrm>
                              <a:prstGeom prst="rect">
                                <a:avLst/>
                              </a:prstGeom>
                              <a:solidFill>
                                <a:schemeClr val="lt1"/>
                              </a:solidFill>
                              <a:ln w="9525" cap="flat" cmpd="sng">
                                <a:solidFill>
                                  <a:srgbClr val="000000"/>
                                </a:solidFill>
                                <a:prstDash val="solid"/>
                                <a:round/>
                                <a:headEnd type="none" w="sm" len="sm"/>
                                <a:tailEnd type="none" w="sm" len="sm"/>
                              </a:ln>
                            </wps:spPr>
                            <wps:txbx>
                              <w:txbxContent>
                                <w:p w14:paraId="3AC16F0E" w14:textId="77777777" w:rsidR="00521523" w:rsidRDefault="0052152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84E85AC" id="Retângulo 1053851958" o:spid="_x0000_s1027" style="position:absolute;margin-left:70pt;margin-top:-1pt;width:444.25pt;height:20.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" fillcolor="white [3201]">
                      <v:stroke startarrowwidth="narrow" startarrowlength="short" endarrowwidth="narrow" endarrowlength="short" joinstyle="round"/>
                      <v:textbox inset="2.53958mm,1.2694mm,2.53958mm,1.2694mm">
                        <w:txbxContent>
                          <w:p w14:paraId="3AC16F0E" w14:textId="77777777" w:rsidR="00521523" w:rsidRDefault="00521523">
                            <w:pPr>
                              <w:spacing w:line="258" w:lineRule="auto"/>
                              <w:textDirection w:val="btLr"/>
                            </w:pPr>
                          </w:p>
                        </w:txbxContent>
                      </v:textbox>
                    </v:rect>
                  </w:pict>
                </mc:Fallback>
              </mc:AlternateContent>
            </w:r>
          </w:p>
        </w:tc>
      </w:tr>
      <w:tr w:rsidR="00521523" w14:paraId="4506AEF2" w14:textId="77777777">
        <w:trPr>
          <w:trHeight w:val="454"/>
        </w:trPr>
        <w:tc>
          <w:tcPr>
            <w:tcW w:w="1390" w:type="dxa"/>
            <w:tcMar>
              <w:top w:w="0" w:type="dxa"/>
              <w:left w:w="108" w:type="dxa"/>
              <w:bottom w:w="0" w:type="dxa"/>
              <w:right w:w="108" w:type="dxa"/>
            </w:tcMar>
            <w:vAlign w:val="center"/>
          </w:tcPr>
          <w:p w14:paraId="228AC53E" w14:textId="77777777" w:rsidR="00521523" w:rsidRDefault="00000000">
            <w:pPr>
              <w:pBdr>
                <w:top w:val="nil"/>
                <w:left w:val="nil"/>
                <w:bottom w:val="nil"/>
                <w:right w:val="nil"/>
                <w:between w:val="nil"/>
              </w:pBdr>
              <w:rPr>
                <w:b/>
                <w:color w:val="000000"/>
                <w:sz w:val="24"/>
                <w:szCs w:val="24"/>
              </w:rPr>
            </w:pPr>
            <w:r>
              <w:rPr>
                <w:b/>
                <w:color w:val="000000"/>
                <w:sz w:val="24"/>
                <w:szCs w:val="24"/>
              </w:rPr>
              <w:t xml:space="preserve">ESTÁGIO:  </w:t>
            </w:r>
          </w:p>
        </w:tc>
        <w:tc>
          <w:tcPr>
            <w:tcW w:w="8675" w:type="dxa"/>
            <w:tcMar>
              <w:top w:w="0" w:type="dxa"/>
              <w:left w:w="108" w:type="dxa"/>
              <w:bottom w:w="0" w:type="dxa"/>
              <w:right w:w="108" w:type="dxa"/>
            </w:tcMar>
            <w:vAlign w:val="center"/>
          </w:tcPr>
          <w:p w14:paraId="40BD9B96" w14:textId="77777777" w:rsidR="00521523" w:rsidRDefault="00000000">
            <w:pPr>
              <w:pBdr>
                <w:top w:val="nil"/>
                <w:left w:val="nil"/>
                <w:bottom w:val="nil"/>
                <w:right w:val="nil"/>
                <w:between w:val="nil"/>
              </w:pBdr>
              <w:rPr>
                <w:b/>
                <w:color w:val="000000"/>
                <w:sz w:val="24"/>
                <w:szCs w:val="24"/>
              </w:rPr>
            </w:pPr>
            <w:r>
              <w:rPr>
                <w:b/>
                <w:color w:val="000000"/>
                <w:sz w:val="24"/>
                <w:szCs w:val="24"/>
              </w:rPr>
              <w:t>(    ) Escritório Modelo de Advocacia - NPJ</w:t>
            </w:r>
          </w:p>
        </w:tc>
      </w:tr>
      <w:tr w:rsidR="00521523" w14:paraId="792C63B0" w14:textId="77777777">
        <w:trPr>
          <w:trHeight w:val="454"/>
        </w:trPr>
        <w:tc>
          <w:tcPr>
            <w:tcW w:w="1390" w:type="dxa"/>
            <w:tcMar>
              <w:top w:w="0" w:type="dxa"/>
              <w:left w:w="108" w:type="dxa"/>
              <w:bottom w:w="0" w:type="dxa"/>
              <w:right w:w="108" w:type="dxa"/>
            </w:tcMar>
            <w:vAlign w:val="center"/>
          </w:tcPr>
          <w:p w14:paraId="2C725182" w14:textId="77777777" w:rsidR="00521523" w:rsidRDefault="00521523">
            <w:pPr>
              <w:pBdr>
                <w:top w:val="nil"/>
                <w:left w:val="nil"/>
                <w:bottom w:val="nil"/>
                <w:right w:val="nil"/>
                <w:between w:val="nil"/>
              </w:pBdr>
              <w:rPr>
                <w:b/>
                <w:color w:val="000000"/>
                <w:sz w:val="24"/>
                <w:szCs w:val="24"/>
              </w:rPr>
            </w:pPr>
          </w:p>
        </w:tc>
        <w:tc>
          <w:tcPr>
            <w:tcW w:w="8675" w:type="dxa"/>
            <w:tcMar>
              <w:top w:w="0" w:type="dxa"/>
              <w:left w:w="108" w:type="dxa"/>
              <w:bottom w:w="0" w:type="dxa"/>
              <w:right w:w="108" w:type="dxa"/>
            </w:tcMar>
            <w:vAlign w:val="center"/>
          </w:tcPr>
          <w:p w14:paraId="38ADA8AA" w14:textId="77777777" w:rsidR="00521523" w:rsidRDefault="00000000">
            <w:pPr>
              <w:pBdr>
                <w:top w:val="nil"/>
                <w:left w:val="nil"/>
                <w:bottom w:val="nil"/>
                <w:right w:val="nil"/>
                <w:between w:val="nil"/>
              </w:pBdr>
              <w:rPr>
                <w:b/>
                <w:color w:val="000000"/>
                <w:sz w:val="24"/>
                <w:szCs w:val="24"/>
              </w:rPr>
            </w:pPr>
            <w:r>
              <w:rPr>
                <w:b/>
                <w:color w:val="000000"/>
                <w:sz w:val="24"/>
                <w:szCs w:val="24"/>
              </w:rPr>
              <w:t xml:space="preserve">(    ) Órgão Conveniado: </w:t>
            </w:r>
            <w:r>
              <w:rPr>
                <w:noProof/>
              </w:rPr>
              <mc:AlternateContent>
                <mc:Choice Requires="wps">
                  <w:drawing>
                    <wp:anchor distT="0" distB="0" distL="114300" distR="114300" simplePos="0" relativeHeight="251660288" behindDoc="0" locked="0" layoutInCell="1" hidden="0" allowOverlap="1" wp14:anchorId="1CD58D89" wp14:editId="47A370F3">
                      <wp:simplePos x="0" y="0"/>
                      <wp:positionH relativeFrom="column">
                        <wp:posOffset>1625600</wp:posOffset>
                      </wp:positionH>
                      <wp:positionV relativeFrom="paragraph">
                        <wp:posOffset>-63499</wp:posOffset>
                      </wp:positionV>
                      <wp:extent cx="4025900" cy="255270"/>
                      <wp:effectExtent l="0" t="0" r="0" b="0"/>
                      <wp:wrapNone/>
                      <wp:docPr id="1053851959" name="Retângulo 1053851959"/>
                      <wp:cNvGraphicFramePr/>
                      <a:graphic xmlns:a="http://schemas.openxmlformats.org/drawingml/2006/main">
                        <a:graphicData uri="http://schemas.microsoft.com/office/word/2010/wordprocessingShape">
                          <wps:wsp>
                            <wps:cNvSpPr/>
                            <wps:spPr>
                              <a:xfrm>
                                <a:off x="3342575" y="3661890"/>
                                <a:ext cx="4006850" cy="236220"/>
                              </a:xfrm>
                              <a:prstGeom prst="rect">
                                <a:avLst/>
                              </a:prstGeom>
                              <a:solidFill>
                                <a:schemeClr val="lt1"/>
                              </a:solidFill>
                              <a:ln w="9525" cap="flat" cmpd="sng">
                                <a:solidFill>
                                  <a:srgbClr val="000000"/>
                                </a:solidFill>
                                <a:prstDash val="solid"/>
                                <a:round/>
                                <a:headEnd type="none" w="sm" len="sm"/>
                                <a:tailEnd type="none" w="sm" len="sm"/>
                              </a:ln>
                            </wps:spPr>
                            <wps:txbx>
                              <w:txbxContent>
                                <w:p w14:paraId="695D66C4" w14:textId="77777777" w:rsidR="00521523" w:rsidRDefault="0052152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CD58D89" id="Retângulo 1053851959" o:spid="_x0000_s1028" style="position:absolute;margin-left:128pt;margin-top:-5pt;width:317pt;height:20.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" fillcolor="white [3201]">
                      <v:stroke startarrowwidth="narrow" startarrowlength="short" endarrowwidth="narrow" endarrowlength="short" joinstyle="round"/>
                      <v:textbox inset="2.53958mm,1.2694mm,2.53958mm,1.2694mm">
                        <w:txbxContent>
                          <w:p w14:paraId="695D66C4" w14:textId="77777777" w:rsidR="00521523" w:rsidRDefault="00521523">
                            <w:pPr>
                              <w:spacing w:line="258" w:lineRule="auto"/>
                              <w:textDirection w:val="btLr"/>
                            </w:pPr>
                          </w:p>
                        </w:txbxContent>
                      </v:textbox>
                    </v:rect>
                  </w:pict>
                </mc:Fallback>
              </mc:AlternateContent>
            </w:r>
          </w:p>
        </w:tc>
      </w:tr>
      <w:tr w:rsidR="00521523" w14:paraId="6AED233A" w14:textId="77777777">
        <w:trPr>
          <w:trHeight w:val="454"/>
        </w:trPr>
        <w:tc>
          <w:tcPr>
            <w:tcW w:w="10065" w:type="dxa"/>
            <w:gridSpan w:val="2"/>
            <w:tcMar>
              <w:top w:w="0" w:type="dxa"/>
              <w:left w:w="108" w:type="dxa"/>
              <w:bottom w:w="0" w:type="dxa"/>
              <w:right w:w="108" w:type="dxa"/>
            </w:tcMar>
            <w:vAlign w:val="center"/>
          </w:tcPr>
          <w:p w14:paraId="36F9404A" w14:textId="77777777" w:rsidR="00521523" w:rsidRDefault="00000000">
            <w:pPr>
              <w:pBdr>
                <w:top w:val="nil"/>
                <w:left w:val="nil"/>
                <w:bottom w:val="nil"/>
                <w:right w:val="nil"/>
                <w:between w:val="nil"/>
              </w:pBdr>
              <w:rPr>
                <w:b/>
                <w:color w:val="000000"/>
                <w:sz w:val="24"/>
                <w:szCs w:val="24"/>
              </w:rPr>
            </w:pPr>
            <w:r>
              <w:rPr>
                <w:b/>
                <w:color w:val="000000"/>
                <w:sz w:val="24"/>
                <w:szCs w:val="24"/>
              </w:rPr>
              <w:t xml:space="preserve">SUPERVISOR (A) DE ESTÁGIO: </w:t>
            </w:r>
          </w:p>
          <w:p w14:paraId="13241959" w14:textId="77777777" w:rsidR="00521523" w:rsidRDefault="00521523">
            <w:pPr>
              <w:pBdr>
                <w:top w:val="nil"/>
                <w:left w:val="nil"/>
                <w:bottom w:val="nil"/>
                <w:right w:val="nil"/>
                <w:between w:val="nil"/>
              </w:pBdr>
              <w:rPr>
                <w:b/>
                <w:color w:val="000000"/>
                <w:sz w:val="24"/>
                <w:szCs w:val="24"/>
              </w:rPr>
            </w:pPr>
          </w:p>
        </w:tc>
      </w:tr>
    </w:tbl>
    <w:p w14:paraId="266D553E" w14:textId="77777777" w:rsidR="00521523" w:rsidRDefault="00000000">
      <w:pPr>
        <w:pBdr>
          <w:top w:val="nil"/>
          <w:left w:val="nil"/>
          <w:bottom w:val="nil"/>
          <w:right w:val="nil"/>
          <w:between w:val="nil"/>
        </w:pBdr>
        <w:spacing w:line="360" w:lineRule="auto"/>
        <w:ind w:left="993"/>
        <w:rPr>
          <w:color w:val="000000"/>
          <w:sz w:val="24"/>
          <w:szCs w:val="24"/>
        </w:rPr>
      </w:pPr>
      <w:r>
        <w:rPr>
          <w:color w:val="000000"/>
          <w:sz w:val="24"/>
          <w:szCs w:val="24"/>
        </w:rPr>
        <w:t>CUMPRIMENTO DE CARGA HORÁRIA:_____________ (0 A 50%)</w:t>
      </w:r>
    </w:p>
    <w:p w14:paraId="4B6BF806" w14:textId="77777777" w:rsidR="00521523" w:rsidRDefault="00521523">
      <w:pPr>
        <w:pBdr>
          <w:top w:val="nil"/>
          <w:left w:val="nil"/>
          <w:bottom w:val="nil"/>
          <w:right w:val="nil"/>
          <w:between w:val="nil"/>
        </w:pBdr>
        <w:spacing w:line="360" w:lineRule="auto"/>
        <w:ind w:left="993"/>
        <w:rPr>
          <w:color w:val="000000"/>
          <w:sz w:val="24"/>
          <w:szCs w:val="24"/>
        </w:rPr>
      </w:pPr>
    </w:p>
    <w:p w14:paraId="0816E97B" w14:textId="77777777" w:rsidR="00521523" w:rsidRDefault="00000000">
      <w:pPr>
        <w:pBdr>
          <w:top w:val="nil"/>
          <w:left w:val="nil"/>
          <w:bottom w:val="nil"/>
          <w:right w:val="nil"/>
          <w:between w:val="nil"/>
        </w:pBdr>
        <w:spacing w:line="360" w:lineRule="auto"/>
        <w:ind w:left="993"/>
        <w:rPr>
          <w:color w:val="000000"/>
          <w:sz w:val="24"/>
          <w:szCs w:val="24"/>
        </w:rPr>
      </w:pPr>
      <w:r>
        <w:rPr>
          <w:color w:val="000000"/>
          <w:sz w:val="24"/>
          <w:szCs w:val="24"/>
        </w:rPr>
        <w:t>DESENVOLVIMENTO DAS ATIVIDADES NA PRÁTICA JURÍDICA: ______________ (0 A 50%)</w:t>
      </w:r>
    </w:p>
    <w:p w14:paraId="7207CB5A" w14:textId="77777777" w:rsidR="00521523" w:rsidRDefault="00521523">
      <w:pPr>
        <w:pBdr>
          <w:top w:val="nil"/>
          <w:left w:val="nil"/>
          <w:bottom w:val="nil"/>
          <w:right w:val="nil"/>
          <w:between w:val="nil"/>
        </w:pBdr>
        <w:jc w:val="both"/>
        <w:rPr>
          <w:b/>
          <w:color w:val="000000"/>
          <w:sz w:val="24"/>
          <w:szCs w:val="24"/>
        </w:rPr>
      </w:pPr>
    </w:p>
    <w:p w14:paraId="30113A53" w14:textId="77777777" w:rsidR="00521523" w:rsidRDefault="00000000">
      <w:pPr>
        <w:pBdr>
          <w:top w:val="nil"/>
          <w:left w:val="nil"/>
          <w:bottom w:val="nil"/>
          <w:right w:val="nil"/>
          <w:between w:val="nil"/>
        </w:pBdr>
        <w:jc w:val="both"/>
        <w:rPr>
          <w:b/>
          <w:color w:val="000000"/>
          <w:sz w:val="24"/>
          <w:szCs w:val="24"/>
        </w:rPr>
      </w:pPr>
      <w:r>
        <w:rPr>
          <w:b/>
          <w:color w:val="000000"/>
          <w:sz w:val="24"/>
          <w:szCs w:val="24"/>
        </w:rPr>
        <w:t>Descrição das atividades realizadas:</w:t>
      </w:r>
    </w:p>
    <w:p w14:paraId="1FF75B18" w14:textId="77777777" w:rsidR="00521523" w:rsidRDefault="00521523">
      <w:pPr>
        <w:pBdr>
          <w:top w:val="nil"/>
          <w:left w:val="nil"/>
          <w:bottom w:val="nil"/>
          <w:right w:val="nil"/>
          <w:between w:val="nil"/>
        </w:pBdr>
        <w:jc w:val="both"/>
        <w:rPr>
          <w:b/>
          <w:color w:val="000000"/>
          <w:sz w:val="24"/>
          <w:szCs w:val="24"/>
        </w:rPr>
      </w:pPr>
    </w:p>
    <w:tbl>
      <w:tblPr>
        <w:tblStyle w:val="a9"/>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521523" w14:paraId="7B2B569D" w14:textId="77777777">
        <w:trPr>
          <w:trHeight w:val="340"/>
        </w:trPr>
        <w:tc>
          <w:tcPr>
            <w:tcW w:w="10456" w:type="dxa"/>
          </w:tcPr>
          <w:p w14:paraId="6F6E727F" w14:textId="77777777" w:rsidR="00521523" w:rsidRDefault="00521523">
            <w:pPr>
              <w:pBdr>
                <w:top w:val="nil"/>
                <w:left w:val="nil"/>
                <w:bottom w:val="nil"/>
                <w:right w:val="nil"/>
                <w:between w:val="nil"/>
              </w:pBdr>
              <w:jc w:val="both"/>
              <w:rPr>
                <w:b/>
                <w:color w:val="000000"/>
                <w:sz w:val="24"/>
                <w:szCs w:val="24"/>
              </w:rPr>
            </w:pPr>
          </w:p>
        </w:tc>
      </w:tr>
      <w:tr w:rsidR="00521523" w14:paraId="3E826295" w14:textId="77777777">
        <w:trPr>
          <w:trHeight w:val="340"/>
        </w:trPr>
        <w:tc>
          <w:tcPr>
            <w:tcW w:w="10456" w:type="dxa"/>
          </w:tcPr>
          <w:p w14:paraId="48A6B534" w14:textId="77777777" w:rsidR="00521523" w:rsidRDefault="00521523">
            <w:pPr>
              <w:pBdr>
                <w:top w:val="nil"/>
                <w:left w:val="nil"/>
                <w:bottom w:val="nil"/>
                <w:right w:val="nil"/>
                <w:between w:val="nil"/>
              </w:pBdr>
              <w:jc w:val="both"/>
              <w:rPr>
                <w:b/>
                <w:color w:val="000000"/>
                <w:sz w:val="24"/>
                <w:szCs w:val="24"/>
              </w:rPr>
            </w:pPr>
          </w:p>
        </w:tc>
      </w:tr>
      <w:tr w:rsidR="00521523" w14:paraId="25491C4B" w14:textId="77777777">
        <w:trPr>
          <w:trHeight w:val="340"/>
        </w:trPr>
        <w:tc>
          <w:tcPr>
            <w:tcW w:w="10456" w:type="dxa"/>
          </w:tcPr>
          <w:p w14:paraId="2B0CCE0A" w14:textId="77777777" w:rsidR="00521523" w:rsidRDefault="00521523">
            <w:pPr>
              <w:pBdr>
                <w:top w:val="nil"/>
                <w:left w:val="nil"/>
                <w:bottom w:val="nil"/>
                <w:right w:val="nil"/>
                <w:between w:val="nil"/>
              </w:pBdr>
              <w:jc w:val="both"/>
              <w:rPr>
                <w:b/>
                <w:color w:val="000000"/>
                <w:sz w:val="24"/>
                <w:szCs w:val="24"/>
              </w:rPr>
            </w:pPr>
          </w:p>
        </w:tc>
      </w:tr>
      <w:tr w:rsidR="00521523" w14:paraId="263443DF" w14:textId="77777777">
        <w:trPr>
          <w:trHeight w:val="340"/>
        </w:trPr>
        <w:tc>
          <w:tcPr>
            <w:tcW w:w="10456" w:type="dxa"/>
          </w:tcPr>
          <w:p w14:paraId="00CF27BE" w14:textId="77777777" w:rsidR="00521523" w:rsidRDefault="00521523">
            <w:pPr>
              <w:pBdr>
                <w:top w:val="nil"/>
                <w:left w:val="nil"/>
                <w:bottom w:val="nil"/>
                <w:right w:val="nil"/>
                <w:between w:val="nil"/>
              </w:pBdr>
              <w:jc w:val="both"/>
              <w:rPr>
                <w:b/>
                <w:color w:val="000000"/>
                <w:sz w:val="24"/>
                <w:szCs w:val="24"/>
              </w:rPr>
            </w:pPr>
          </w:p>
        </w:tc>
      </w:tr>
    </w:tbl>
    <w:p w14:paraId="3E1C7D0F" w14:textId="77777777" w:rsidR="00521523" w:rsidRDefault="00521523">
      <w:pPr>
        <w:pBdr>
          <w:top w:val="nil"/>
          <w:left w:val="nil"/>
          <w:bottom w:val="nil"/>
          <w:right w:val="nil"/>
          <w:between w:val="nil"/>
        </w:pBdr>
        <w:jc w:val="both"/>
        <w:rPr>
          <w:b/>
          <w:color w:val="000000"/>
          <w:sz w:val="24"/>
          <w:szCs w:val="24"/>
        </w:rPr>
      </w:pPr>
    </w:p>
    <w:p w14:paraId="65F66C85" w14:textId="77777777" w:rsidR="00521523" w:rsidRDefault="00000000">
      <w:pPr>
        <w:pBdr>
          <w:top w:val="nil"/>
          <w:left w:val="nil"/>
          <w:bottom w:val="nil"/>
          <w:right w:val="nil"/>
          <w:between w:val="nil"/>
        </w:pBdr>
        <w:jc w:val="both"/>
        <w:rPr>
          <w:b/>
          <w:color w:val="000000"/>
          <w:sz w:val="24"/>
          <w:szCs w:val="24"/>
        </w:rPr>
      </w:pPr>
      <w:r>
        <w:rPr>
          <w:b/>
          <w:color w:val="000000"/>
          <w:sz w:val="24"/>
          <w:szCs w:val="24"/>
        </w:rPr>
        <w:t>Observações do Orientador de Estágio:</w:t>
      </w:r>
    </w:p>
    <w:p w14:paraId="39AE1829" w14:textId="77777777" w:rsidR="00521523" w:rsidRDefault="00521523">
      <w:pPr>
        <w:pBdr>
          <w:top w:val="nil"/>
          <w:left w:val="nil"/>
          <w:bottom w:val="nil"/>
          <w:right w:val="nil"/>
          <w:between w:val="nil"/>
        </w:pBdr>
        <w:jc w:val="both"/>
        <w:rPr>
          <w:b/>
          <w:color w:val="000000"/>
          <w:sz w:val="24"/>
          <w:szCs w:val="24"/>
        </w:rPr>
      </w:pPr>
    </w:p>
    <w:tbl>
      <w:tblPr>
        <w:tblStyle w:val="aa"/>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521523" w14:paraId="7DCFC915" w14:textId="77777777">
        <w:trPr>
          <w:trHeight w:val="340"/>
        </w:trPr>
        <w:tc>
          <w:tcPr>
            <w:tcW w:w="10456" w:type="dxa"/>
          </w:tcPr>
          <w:p w14:paraId="66E1C1AC" w14:textId="77777777" w:rsidR="00521523" w:rsidRDefault="00521523">
            <w:pPr>
              <w:pBdr>
                <w:top w:val="nil"/>
                <w:left w:val="nil"/>
                <w:bottom w:val="nil"/>
                <w:right w:val="nil"/>
                <w:between w:val="nil"/>
              </w:pBdr>
              <w:jc w:val="both"/>
              <w:rPr>
                <w:b/>
                <w:color w:val="000000"/>
                <w:sz w:val="24"/>
                <w:szCs w:val="24"/>
              </w:rPr>
            </w:pPr>
          </w:p>
        </w:tc>
      </w:tr>
      <w:tr w:rsidR="00521523" w14:paraId="7DD26AF3" w14:textId="77777777">
        <w:trPr>
          <w:trHeight w:val="340"/>
        </w:trPr>
        <w:tc>
          <w:tcPr>
            <w:tcW w:w="10456" w:type="dxa"/>
          </w:tcPr>
          <w:p w14:paraId="27623686" w14:textId="77777777" w:rsidR="00521523" w:rsidRDefault="00521523">
            <w:pPr>
              <w:pBdr>
                <w:top w:val="nil"/>
                <w:left w:val="nil"/>
                <w:bottom w:val="nil"/>
                <w:right w:val="nil"/>
                <w:between w:val="nil"/>
              </w:pBdr>
              <w:jc w:val="both"/>
              <w:rPr>
                <w:b/>
                <w:color w:val="000000"/>
                <w:sz w:val="24"/>
                <w:szCs w:val="24"/>
              </w:rPr>
            </w:pPr>
          </w:p>
        </w:tc>
      </w:tr>
      <w:tr w:rsidR="00521523" w14:paraId="06E4C370" w14:textId="77777777">
        <w:trPr>
          <w:trHeight w:val="340"/>
        </w:trPr>
        <w:tc>
          <w:tcPr>
            <w:tcW w:w="10456" w:type="dxa"/>
          </w:tcPr>
          <w:p w14:paraId="0C5DD5EE" w14:textId="77777777" w:rsidR="00521523" w:rsidRDefault="00521523">
            <w:pPr>
              <w:pBdr>
                <w:top w:val="nil"/>
                <w:left w:val="nil"/>
                <w:bottom w:val="nil"/>
                <w:right w:val="nil"/>
                <w:between w:val="nil"/>
              </w:pBdr>
              <w:jc w:val="both"/>
              <w:rPr>
                <w:b/>
                <w:color w:val="000000"/>
                <w:sz w:val="24"/>
                <w:szCs w:val="24"/>
              </w:rPr>
            </w:pPr>
          </w:p>
        </w:tc>
      </w:tr>
    </w:tbl>
    <w:p w14:paraId="112A471A" w14:textId="77777777" w:rsidR="00521523" w:rsidRDefault="00521523">
      <w:pPr>
        <w:pBdr>
          <w:top w:val="nil"/>
          <w:left w:val="nil"/>
          <w:bottom w:val="nil"/>
          <w:right w:val="nil"/>
          <w:between w:val="nil"/>
        </w:pBdr>
        <w:jc w:val="both"/>
        <w:rPr>
          <w:b/>
          <w:color w:val="000000"/>
          <w:sz w:val="24"/>
          <w:szCs w:val="24"/>
        </w:rPr>
      </w:pPr>
    </w:p>
    <w:p w14:paraId="1DF678C1" w14:textId="77777777" w:rsidR="00521523" w:rsidRDefault="00000000">
      <w:pPr>
        <w:pBdr>
          <w:top w:val="nil"/>
          <w:left w:val="nil"/>
          <w:bottom w:val="nil"/>
          <w:right w:val="nil"/>
          <w:between w:val="nil"/>
        </w:pBdr>
        <w:jc w:val="both"/>
        <w:rPr>
          <w:b/>
          <w:color w:val="000000"/>
          <w:sz w:val="24"/>
          <w:szCs w:val="24"/>
        </w:rPr>
      </w:pPr>
      <w:r>
        <w:rPr>
          <w:b/>
          <w:color w:val="000000"/>
          <w:sz w:val="24"/>
          <w:szCs w:val="24"/>
        </w:rPr>
        <w:t>Declaração:</w:t>
      </w:r>
    </w:p>
    <w:p w14:paraId="13834275" w14:textId="77777777" w:rsidR="00521523" w:rsidRDefault="00521523">
      <w:pPr>
        <w:pBdr>
          <w:top w:val="nil"/>
          <w:left w:val="nil"/>
          <w:bottom w:val="nil"/>
          <w:right w:val="nil"/>
          <w:between w:val="nil"/>
        </w:pBdr>
        <w:jc w:val="both"/>
        <w:rPr>
          <w:b/>
          <w:color w:val="000000"/>
          <w:sz w:val="24"/>
          <w:szCs w:val="24"/>
        </w:rPr>
      </w:pPr>
    </w:p>
    <w:p w14:paraId="2D993AC7" w14:textId="77777777" w:rsidR="00521523" w:rsidRDefault="00000000">
      <w:pPr>
        <w:pBdr>
          <w:top w:val="nil"/>
          <w:left w:val="nil"/>
          <w:bottom w:val="nil"/>
          <w:right w:val="nil"/>
          <w:between w:val="nil"/>
        </w:pBdr>
        <w:jc w:val="both"/>
        <w:rPr>
          <w:b/>
          <w:color w:val="000000"/>
          <w:sz w:val="24"/>
          <w:szCs w:val="24"/>
        </w:rPr>
      </w:pPr>
      <w:r>
        <w:rPr>
          <w:b/>
          <w:color w:val="000000"/>
          <w:sz w:val="24"/>
          <w:szCs w:val="24"/>
        </w:rPr>
        <w:t>Declaro para os devidos fins que tenho conhecimento do Regulamento do Núcleo de Práticas Jurídicas do Centro Universitário Governador Ozanam Coelho, e que o/a estagiário/a supramencionado/a submeteu-se ao estágio perante esta concedente correspondente ao ___  período letivo do ano de ______, com carga horária semanal de _____ horas e carga horária total de _______ horas.</w:t>
      </w:r>
    </w:p>
    <w:p w14:paraId="6A70A794" w14:textId="77777777" w:rsidR="00521523" w:rsidRDefault="00521523">
      <w:pPr>
        <w:pBdr>
          <w:top w:val="nil"/>
          <w:left w:val="nil"/>
          <w:bottom w:val="nil"/>
          <w:right w:val="nil"/>
          <w:between w:val="nil"/>
        </w:pBdr>
        <w:jc w:val="both"/>
        <w:rPr>
          <w:b/>
          <w:color w:val="000000"/>
          <w:sz w:val="24"/>
          <w:szCs w:val="24"/>
        </w:rPr>
      </w:pPr>
    </w:p>
    <w:p w14:paraId="7ED9B6F2" w14:textId="77777777" w:rsidR="00521523" w:rsidRDefault="00000000">
      <w:pPr>
        <w:pBdr>
          <w:top w:val="nil"/>
          <w:left w:val="nil"/>
          <w:bottom w:val="nil"/>
          <w:right w:val="nil"/>
          <w:between w:val="nil"/>
        </w:pBdr>
        <w:jc w:val="center"/>
        <w:rPr>
          <w:b/>
          <w:color w:val="000000"/>
          <w:sz w:val="24"/>
          <w:szCs w:val="24"/>
        </w:rPr>
      </w:pPr>
      <w:r>
        <w:rPr>
          <w:b/>
          <w:color w:val="000000"/>
          <w:sz w:val="24"/>
          <w:szCs w:val="24"/>
        </w:rPr>
        <w:t>__________________, _______ de _____________________ de _____.</w:t>
      </w:r>
    </w:p>
    <w:p w14:paraId="014C6E7C" w14:textId="77777777" w:rsidR="00521523" w:rsidRDefault="00521523">
      <w:pPr>
        <w:pBdr>
          <w:top w:val="nil"/>
          <w:left w:val="nil"/>
          <w:bottom w:val="nil"/>
          <w:right w:val="nil"/>
          <w:between w:val="nil"/>
        </w:pBdr>
        <w:rPr>
          <w:b/>
          <w:color w:val="000000"/>
          <w:sz w:val="24"/>
          <w:szCs w:val="24"/>
        </w:rPr>
      </w:pPr>
    </w:p>
    <w:p w14:paraId="6C37353B" w14:textId="77777777" w:rsidR="00521523" w:rsidRDefault="00521523">
      <w:pPr>
        <w:pBdr>
          <w:top w:val="nil"/>
          <w:left w:val="nil"/>
          <w:bottom w:val="nil"/>
          <w:right w:val="nil"/>
          <w:between w:val="nil"/>
        </w:pBdr>
        <w:jc w:val="center"/>
        <w:rPr>
          <w:b/>
          <w:color w:val="000000"/>
          <w:sz w:val="24"/>
          <w:szCs w:val="24"/>
        </w:rPr>
      </w:pPr>
    </w:p>
    <w:p w14:paraId="1D01FC64" w14:textId="77777777" w:rsidR="00521523" w:rsidRDefault="00521523">
      <w:pPr>
        <w:pBdr>
          <w:top w:val="nil"/>
          <w:left w:val="nil"/>
          <w:bottom w:val="nil"/>
          <w:right w:val="nil"/>
          <w:between w:val="nil"/>
        </w:pBdr>
        <w:jc w:val="center"/>
        <w:rPr>
          <w:b/>
          <w:color w:val="000000"/>
          <w:sz w:val="24"/>
          <w:szCs w:val="24"/>
        </w:rPr>
      </w:pPr>
    </w:p>
    <w:p w14:paraId="703C532E" w14:textId="77777777" w:rsidR="00521523" w:rsidRDefault="00521523">
      <w:pPr>
        <w:pBdr>
          <w:top w:val="nil"/>
          <w:left w:val="nil"/>
          <w:bottom w:val="nil"/>
          <w:right w:val="nil"/>
          <w:between w:val="nil"/>
        </w:pBdr>
        <w:jc w:val="center"/>
        <w:rPr>
          <w:b/>
          <w:color w:val="000000"/>
          <w:sz w:val="24"/>
          <w:szCs w:val="24"/>
        </w:rPr>
      </w:pPr>
    </w:p>
    <w:p w14:paraId="554FF728" w14:textId="77777777" w:rsidR="00521523" w:rsidRDefault="00000000">
      <w:pPr>
        <w:pBdr>
          <w:top w:val="nil"/>
          <w:left w:val="nil"/>
          <w:bottom w:val="nil"/>
          <w:right w:val="nil"/>
          <w:between w:val="nil"/>
        </w:pBdr>
        <w:jc w:val="center"/>
        <w:rPr>
          <w:color w:val="000000"/>
          <w:sz w:val="24"/>
          <w:szCs w:val="24"/>
        </w:rPr>
      </w:pPr>
      <w:r>
        <w:rPr>
          <w:b/>
          <w:color w:val="000000"/>
          <w:sz w:val="24"/>
          <w:szCs w:val="24"/>
        </w:rPr>
        <w:t>Assinatura do(a) Orientador(a) de Estágio</w:t>
      </w:r>
    </w:p>
    <w:p w14:paraId="77C9A5A6" w14:textId="77777777" w:rsidR="00521523" w:rsidRDefault="00521523">
      <w:pPr>
        <w:pBdr>
          <w:top w:val="nil"/>
          <w:left w:val="nil"/>
          <w:bottom w:val="nil"/>
          <w:right w:val="nil"/>
          <w:between w:val="nil"/>
        </w:pBdr>
        <w:jc w:val="center"/>
        <w:rPr>
          <w:color w:val="000000"/>
          <w:sz w:val="24"/>
          <w:szCs w:val="24"/>
        </w:rPr>
      </w:pPr>
    </w:p>
    <w:sectPr w:rsidR="00521523">
      <w:headerReference w:type="default" r:id="rId9"/>
      <w:pgSz w:w="11910" w:h="16840"/>
      <w:pgMar w:top="2127" w:right="992" w:bottom="280"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B09E1" w14:textId="77777777" w:rsidR="000D7F01" w:rsidRDefault="000D7F01">
      <w:r>
        <w:separator/>
      </w:r>
    </w:p>
  </w:endnote>
  <w:endnote w:type="continuationSeparator" w:id="0">
    <w:p w14:paraId="6172CDFD" w14:textId="77777777" w:rsidR="000D7F01" w:rsidRDefault="000D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A4058" w14:textId="77777777" w:rsidR="000D7F01" w:rsidRDefault="000D7F01">
      <w:r>
        <w:separator/>
      </w:r>
    </w:p>
  </w:footnote>
  <w:footnote w:type="continuationSeparator" w:id="0">
    <w:p w14:paraId="0397ECF2" w14:textId="77777777" w:rsidR="000D7F01" w:rsidRDefault="000D7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5947" w14:textId="77777777" w:rsidR="00521523" w:rsidRDefault="00000000">
    <w:pPr>
      <w:pBdr>
        <w:top w:val="nil"/>
        <w:left w:val="nil"/>
        <w:bottom w:val="nil"/>
        <w:right w:val="nil"/>
        <w:between w:val="nil"/>
      </w:pBdr>
      <w:spacing w:line="14" w:lineRule="auto"/>
      <w:rPr>
        <w:color w:val="000000"/>
        <w:sz w:val="20"/>
        <w:szCs w:val="20"/>
      </w:rPr>
    </w:pPr>
    <w:r>
      <w:rPr>
        <w:noProof/>
        <w:color w:val="000000"/>
        <w:sz w:val="20"/>
        <w:szCs w:val="20"/>
      </w:rPr>
      <w:drawing>
        <wp:anchor distT="0" distB="0" distL="0" distR="0" simplePos="0" relativeHeight="251658240" behindDoc="1" locked="0" layoutInCell="1" hidden="0" allowOverlap="1" wp14:anchorId="1F5A8F21" wp14:editId="7031A187">
          <wp:simplePos x="0" y="0"/>
          <wp:positionH relativeFrom="page">
            <wp:posOffset>903605</wp:posOffset>
          </wp:positionH>
          <wp:positionV relativeFrom="page">
            <wp:posOffset>457198</wp:posOffset>
          </wp:positionV>
          <wp:extent cx="5753100" cy="771143"/>
          <wp:effectExtent l="0" t="0" r="0" b="0"/>
          <wp:wrapNone/>
          <wp:docPr id="105385196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53100" cy="77114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22B94" w14:textId="77777777" w:rsidR="00521523" w:rsidRDefault="00000000">
    <w:pPr>
      <w:pBdr>
        <w:top w:val="nil"/>
        <w:left w:val="nil"/>
        <w:bottom w:val="nil"/>
        <w:right w:val="nil"/>
        <w:between w:val="nil"/>
      </w:pBdr>
      <w:spacing w:line="14" w:lineRule="auto"/>
      <w:rPr>
        <w:color w:val="000000"/>
        <w:sz w:val="2"/>
        <w:szCs w:val="2"/>
      </w:rPr>
    </w:pPr>
    <w:r>
      <w:rPr>
        <w:noProof/>
        <w:color w:val="000000"/>
        <w:sz w:val="20"/>
        <w:szCs w:val="20"/>
      </w:rPr>
      <w:drawing>
        <wp:anchor distT="0" distB="0" distL="0" distR="0" simplePos="0" relativeHeight="251659264" behindDoc="1" locked="0" layoutInCell="1" hidden="0" allowOverlap="1" wp14:anchorId="3B0EAF41" wp14:editId="3D662A27">
          <wp:simplePos x="0" y="0"/>
          <wp:positionH relativeFrom="page">
            <wp:posOffset>753745</wp:posOffset>
          </wp:positionH>
          <wp:positionV relativeFrom="page">
            <wp:posOffset>419100</wp:posOffset>
          </wp:positionV>
          <wp:extent cx="5753100" cy="771143"/>
          <wp:effectExtent l="0" t="0" r="0" b="0"/>
          <wp:wrapNone/>
          <wp:docPr id="1053851960" name="image1.jpg" descr="Text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1.jpg" descr="Texto&#10;&#10;O conteúdo gerado por IA pode estar incorreto."/>
                  <pic:cNvPicPr preferRelativeResize="0"/>
                </pic:nvPicPr>
                <pic:blipFill>
                  <a:blip r:embed="rId1"/>
                  <a:srcRect/>
                  <a:stretch>
                    <a:fillRect/>
                  </a:stretch>
                </pic:blipFill>
                <pic:spPr>
                  <a:xfrm>
                    <a:off x="0" y="0"/>
                    <a:ext cx="5753100" cy="77114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282C"/>
    <w:multiLevelType w:val="multilevel"/>
    <w:tmpl w:val="AD52A2E6"/>
    <w:lvl w:ilvl="0">
      <w:start w:val="1"/>
      <w:numFmt w:val="upperRoman"/>
      <w:lvlText w:val="%1"/>
      <w:lvlJc w:val="left"/>
      <w:pPr>
        <w:ind w:left="140" w:hanging="174"/>
      </w:pPr>
      <w:rPr>
        <w:rFonts w:ascii="Calibri" w:eastAsia="Calibri" w:hAnsi="Calibri" w:cs="Calibri"/>
        <w:b w:val="0"/>
        <w:i w:val="0"/>
        <w:sz w:val="24"/>
        <w:szCs w:val="24"/>
      </w:rPr>
    </w:lvl>
    <w:lvl w:ilvl="1">
      <w:numFmt w:val="bullet"/>
      <w:lvlText w:val="•"/>
      <w:lvlJc w:val="left"/>
      <w:pPr>
        <w:ind w:left="1118" w:hanging="174"/>
      </w:pPr>
    </w:lvl>
    <w:lvl w:ilvl="2">
      <w:numFmt w:val="bullet"/>
      <w:lvlText w:val="•"/>
      <w:lvlJc w:val="left"/>
      <w:pPr>
        <w:ind w:left="2096" w:hanging="174"/>
      </w:pPr>
    </w:lvl>
    <w:lvl w:ilvl="3">
      <w:numFmt w:val="bullet"/>
      <w:lvlText w:val="•"/>
      <w:lvlJc w:val="left"/>
      <w:pPr>
        <w:ind w:left="3074" w:hanging="174"/>
      </w:pPr>
    </w:lvl>
    <w:lvl w:ilvl="4">
      <w:numFmt w:val="bullet"/>
      <w:lvlText w:val="•"/>
      <w:lvlJc w:val="left"/>
      <w:pPr>
        <w:ind w:left="4052" w:hanging="174"/>
      </w:pPr>
    </w:lvl>
    <w:lvl w:ilvl="5">
      <w:numFmt w:val="bullet"/>
      <w:lvlText w:val="•"/>
      <w:lvlJc w:val="left"/>
      <w:pPr>
        <w:ind w:left="5031" w:hanging="174"/>
      </w:pPr>
    </w:lvl>
    <w:lvl w:ilvl="6">
      <w:numFmt w:val="bullet"/>
      <w:lvlText w:val="•"/>
      <w:lvlJc w:val="left"/>
      <w:pPr>
        <w:ind w:left="6009" w:hanging="174"/>
      </w:pPr>
    </w:lvl>
    <w:lvl w:ilvl="7">
      <w:numFmt w:val="bullet"/>
      <w:lvlText w:val="•"/>
      <w:lvlJc w:val="left"/>
      <w:pPr>
        <w:ind w:left="6987" w:hanging="173"/>
      </w:pPr>
    </w:lvl>
    <w:lvl w:ilvl="8">
      <w:numFmt w:val="bullet"/>
      <w:lvlText w:val="•"/>
      <w:lvlJc w:val="left"/>
      <w:pPr>
        <w:ind w:left="7965" w:hanging="174"/>
      </w:pPr>
    </w:lvl>
  </w:abstractNum>
  <w:abstractNum w:abstractNumId="1" w15:restartNumberingAfterBreak="0">
    <w:nsid w:val="0CB4168C"/>
    <w:multiLevelType w:val="multilevel"/>
    <w:tmpl w:val="61825656"/>
    <w:lvl w:ilvl="0">
      <w:start w:val="1"/>
      <w:numFmt w:val="upperRoman"/>
      <w:lvlText w:val="%1"/>
      <w:lvlJc w:val="left"/>
      <w:pPr>
        <w:ind w:left="256" w:hanging="115"/>
      </w:pPr>
      <w:rPr>
        <w:rFonts w:ascii="Calibri" w:eastAsia="Calibri" w:hAnsi="Calibri" w:cs="Calibri"/>
        <w:b w:val="0"/>
        <w:i w:val="0"/>
        <w:sz w:val="24"/>
        <w:szCs w:val="24"/>
      </w:rPr>
    </w:lvl>
    <w:lvl w:ilvl="1">
      <w:numFmt w:val="bullet"/>
      <w:lvlText w:val="•"/>
      <w:lvlJc w:val="left"/>
      <w:pPr>
        <w:ind w:left="1226" w:hanging="116"/>
      </w:pPr>
    </w:lvl>
    <w:lvl w:ilvl="2">
      <w:numFmt w:val="bullet"/>
      <w:lvlText w:val="•"/>
      <w:lvlJc w:val="left"/>
      <w:pPr>
        <w:ind w:left="2192" w:hanging="116"/>
      </w:pPr>
    </w:lvl>
    <w:lvl w:ilvl="3">
      <w:numFmt w:val="bullet"/>
      <w:lvlText w:val="•"/>
      <w:lvlJc w:val="left"/>
      <w:pPr>
        <w:ind w:left="3158" w:hanging="116"/>
      </w:pPr>
    </w:lvl>
    <w:lvl w:ilvl="4">
      <w:numFmt w:val="bullet"/>
      <w:lvlText w:val="•"/>
      <w:lvlJc w:val="left"/>
      <w:pPr>
        <w:ind w:left="4124" w:hanging="116"/>
      </w:pPr>
    </w:lvl>
    <w:lvl w:ilvl="5">
      <w:numFmt w:val="bullet"/>
      <w:lvlText w:val="•"/>
      <w:lvlJc w:val="left"/>
      <w:pPr>
        <w:ind w:left="5091" w:hanging="116"/>
      </w:pPr>
    </w:lvl>
    <w:lvl w:ilvl="6">
      <w:numFmt w:val="bullet"/>
      <w:lvlText w:val="•"/>
      <w:lvlJc w:val="left"/>
      <w:pPr>
        <w:ind w:left="6057" w:hanging="116"/>
      </w:pPr>
    </w:lvl>
    <w:lvl w:ilvl="7">
      <w:numFmt w:val="bullet"/>
      <w:lvlText w:val="•"/>
      <w:lvlJc w:val="left"/>
      <w:pPr>
        <w:ind w:left="7023" w:hanging="116"/>
      </w:pPr>
    </w:lvl>
    <w:lvl w:ilvl="8">
      <w:numFmt w:val="bullet"/>
      <w:lvlText w:val="•"/>
      <w:lvlJc w:val="left"/>
      <w:pPr>
        <w:ind w:left="7989" w:hanging="116"/>
      </w:pPr>
    </w:lvl>
  </w:abstractNum>
  <w:abstractNum w:abstractNumId="2" w15:restartNumberingAfterBreak="0">
    <w:nsid w:val="1021044A"/>
    <w:multiLevelType w:val="multilevel"/>
    <w:tmpl w:val="779291B8"/>
    <w:lvl w:ilvl="0">
      <w:start w:val="1"/>
      <w:numFmt w:val="upperRoman"/>
      <w:lvlText w:val="%1"/>
      <w:lvlJc w:val="left"/>
      <w:pPr>
        <w:ind w:left="140" w:hanging="152"/>
      </w:pPr>
      <w:rPr>
        <w:rFonts w:ascii="Calibri" w:eastAsia="Calibri" w:hAnsi="Calibri" w:cs="Calibri"/>
        <w:b w:val="0"/>
        <w:i w:val="0"/>
        <w:sz w:val="24"/>
        <w:szCs w:val="24"/>
      </w:rPr>
    </w:lvl>
    <w:lvl w:ilvl="1">
      <w:numFmt w:val="bullet"/>
      <w:lvlText w:val="•"/>
      <w:lvlJc w:val="left"/>
      <w:pPr>
        <w:ind w:left="1118" w:hanging="152"/>
      </w:pPr>
    </w:lvl>
    <w:lvl w:ilvl="2">
      <w:numFmt w:val="bullet"/>
      <w:lvlText w:val="•"/>
      <w:lvlJc w:val="left"/>
      <w:pPr>
        <w:ind w:left="2096" w:hanging="152"/>
      </w:pPr>
    </w:lvl>
    <w:lvl w:ilvl="3">
      <w:numFmt w:val="bullet"/>
      <w:lvlText w:val="•"/>
      <w:lvlJc w:val="left"/>
      <w:pPr>
        <w:ind w:left="3074" w:hanging="152"/>
      </w:pPr>
    </w:lvl>
    <w:lvl w:ilvl="4">
      <w:numFmt w:val="bullet"/>
      <w:lvlText w:val="•"/>
      <w:lvlJc w:val="left"/>
      <w:pPr>
        <w:ind w:left="4052" w:hanging="152"/>
      </w:pPr>
    </w:lvl>
    <w:lvl w:ilvl="5">
      <w:numFmt w:val="bullet"/>
      <w:lvlText w:val="•"/>
      <w:lvlJc w:val="left"/>
      <w:pPr>
        <w:ind w:left="5031" w:hanging="152"/>
      </w:pPr>
    </w:lvl>
    <w:lvl w:ilvl="6">
      <w:numFmt w:val="bullet"/>
      <w:lvlText w:val="•"/>
      <w:lvlJc w:val="left"/>
      <w:pPr>
        <w:ind w:left="6009" w:hanging="152"/>
      </w:pPr>
    </w:lvl>
    <w:lvl w:ilvl="7">
      <w:numFmt w:val="bullet"/>
      <w:lvlText w:val="•"/>
      <w:lvlJc w:val="left"/>
      <w:pPr>
        <w:ind w:left="6987" w:hanging="152"/>
      </w:pPr>
    </w:lvl>
    <w:lvl w:ilvl="8">
      <w:numFmt w:val="bullet"/>
      <w:lvlText w:val="•"/>
      <w:lvlJc w:val="left"/>
      <w:pPr>
        <w:ind w:left="7965" w:hanging="152"/>
      </w:pPr>
    </w:lvl>
  </w:abstractNum>
  <w:abstractNum w:abstractNumId="3" w15:restartNumberingAfterBreak="0">
    <w:nsid w:val="111C1DA2"/>
    <w:multiLevelType w:val="multilevel"/>
    <w:tmpl w:val="29109196"/>
    <w:lvl w:ilvl="0">
      <w:start w:val="1"/>
      <w:numFmt w:val="upperRoman"/>
      <w:lvlText w:val="%1"/>
      <w:lvlJc w:val="left"/>
      <w:pPr>
        <w:ind w:left="256" w:hanging="115"/>
      </w:pPr>
      <w:rPr>
        <w:rFonts w:ascii="Calibri" w:eastAsia="Calibri" w:hAnsi="Calibri" w:cs="Calibri"/>
        <w:b w:val="0"/>
        <w:i w:val="0"/>
        <w:sz w:val="24"/>
        <w:szCs w:val="24"/>
      </w:rPr>
    </w:lvl>
    <w:lvl w:ilvl="1">
      <w:start w:val="1"/>
      <w:numFmt w:val="upperRoman"/>
      <w:lvlText w:val="%2-"/>
      <w:lvlJc w:val="left"/>
      <w:pPr>
        <w:ind w:left="1221" w:hanging="720"/>
      </w:pPr>
      <w:rPr>
        <w:rFonts w:ascii="Times New Roman" w:eastAsia="Times New Roman" w:hAnsi="Times New Roman" w:cs="Times New Roman"/>
        <w:b w:val="0"/>
        <w:i w:val="0"/>
        <w:sz w:val="24"/>
        <w:szCs w:val="24"/>
      </w:rPr>
    </w:lvl>
    <w:lvl w:ilvl="2">
      <w:numFmt w:val="bullet"/>
      <w:lvlText w:val="•"/>
      <w:lvlJc w:val="left"/>
      <w:pPr>
        <w:ind w:left="2186" w:hanging="720"/>
      </w:pPr>
    </w:lvl>
    <w:lvl w:ilvl="3">
      <w:numFmt w:val="bullet"/>
      <w:lvlText w:val="•"/>
      <w:lvlJc w:val="left"/>
      <w:pPr>
        <w:ind w:left="3153" w:hanging="720"/>
      </w:pPr>
    </w:lvl>
    <w:lvl w:ilvl="4">
      <w:numFmt w:val="bullet"/>
      <w:lvlText w:val="•"/>
      <w:lvlJc w:val="left"/>
      <w:pPr>
        <w:ind w:left="4120" w:hanging="720"/>
      </w:pPr>
    </w:lvl>
    <w:lvl w:ilvl="5">
      <w:numFmt w:val="bullet"/>
      <w:lvlText w:val="•"/>
      <w:lvlJc w:val="left"/>
      <w:pPr>
        <w:ind w:left="5087" w:hanging="720"/>
      </w:pPr>
    </w:lvl>
    <w:lvl w:ilvl="6">
      <w:numFmt w:val="bullet"/>
      <w:lvlText w:val="•"/>
      <w:lvlJc w:val="left"/>
      <w:pPr>
        <w:ind w:left="6054" w:hanging="720"/>
      </w:pPr>
    </w:lvl>
    <w:lvl w:ilvl="7">
      <w:numFmt w:val="bullet"/>
      <w:lvlText w:val="•"/>
      <w:lvlJc w:val="left"/>
      <w:pPr>
        <w:ind w:left="7021" w:hanging="720"/>
      </w:pPr>
    </w:lvl>
    <w:lvl w:ilvl="8">
      <w:numFmt w:val="bullet"/>
      <w:lvlText w:val="•"/>
      <w:lvlJc w:val="left"/>
      <w:pPr>
        <w:ind w:left="7988" w:hanging="720"/>
      </w:pPr>
    </w:lvl>
  </w:abstractNum>
  <w:abstractNum w:abstractNumId="4" w15:restartNumberingAfterBreak="0">
    <w:nsid w:val="1A2B1EBE"/>
    <w:multiLevelType w:val="multilevel"/>
    <w:tmpl w:val="48543B64"/>
    <w:lvl w:ilvl="0">
      <w:start w:val="1"/>
      <w:numFmt w:val="upperRoman"/>
      <w:lvlText w:val="%1"/>
      <w:lvlJc w:val="left"/>
      <w:pPr>
        <w:ind w:left="251" w:hanging="110"/>
      </w:pPr>
      <w:rPr>
        <w:rFonts w:ascii="Calibri" w:eastAsia="Calibri" w:hAnsi="Calibri" w:cs="Calibri"/>
        <w:b w:val="0"/>
        <w:i w:val="0"/>
        <w:sz w:val="24"/>
        <w:szCs w:val="24"/>
      </w:rPr>
    </w:lvl>
    <w:lvl w:ilvl="1">
      <w:numFmt w:val="bullet"/>
      <w:lvlText w:val="•"/>
      <w:lvlJc w:val="left"/>
      <w:pPr>
        <w:ind w:left="1226" w:hanging="111"/>
      </w:pPr>
    </w:lvl>
    <w:lvl w:ilvl="2">
      <w:numFmt w:val="bullet"/>
      <w:lvlText w:val="•"/>
      <w:lvlJc w:val="left"/>
      <w:pPr>
        <w:ind w:left="2192" w:hanging="111"/>
      </w:pPr>
    </w:lvl>
    <w:lvl w:ilvl="3">
      <w:numFmt w:val="bullet"/>
      <w:lvlText w:val="•"/>
      <w:lvlJc w:val="left"/>
      <w:pPr>
        <w:ind w:left="3158" w:hanging="111"/>
      </w:pPr>
    </w:lvl>
    <w:lvl w:ilvl="4">
      <w:numFmt w:val="bullet"/>
      <w:lvlText w:val="•"/>
      <w:lvlJc w:val="left"/>
      <w:pPr>
        <w:ind w:left="4124" w:hanging="111"/>
      </w:pPr>
    </w:lvl>
    <w:lvl w:ilvl="5">
      <w:numFmt w:val="bullet"/>
      <w:lvlText w:val="•"/>
      <w:lvlJc w:val="left"/>
      <w:pPr>
        <w:ind w:left="5091" w:hanging="111"/>
      </w:pPr>
    </w:lvl>
    <w:lvl w:ilvl="6">
      <w:numFmt w:val="bullet"/>
      <w:lvlText w:val="•"/>
      <w:lvlJc w:val="left"/>
      <w:pPr>
        <w:ind w:left="6057" w:hanging="111"/>
      </w:pPr>
    </w:lvl>
    <w:lvl w:ilvl="7">
      <w:numFmt w:val="bullet"/>
      <w:lvlText w:val="•"/>
      <w:lvlJc w:val="left"/>
      <w:pPr>
        <w:ind w:left="7023" w:hanging="111"/>
      </w:pPr>
    </w:lvl>
    <w:lvl w:ilvl="8">
      <w:numFmt w:val="bullet"/>
      <w:lvlText w:val="•"/>
      <w:lvlJc w:val="left"/>
      <w:pPr>
        <w:ind w:left="7989" w:hanging="111"/>
      </w:pPr>
    </w:lvl>
  </w:abstractNum>
  <w:abstractNum w:abstractNumId="5" w15:restartNumberingAfterBreak="0">
    <w:nsid w:val="1A6669AD"/>
    <w:multiLevelType w:val="multilevel"/>
    <w:tmpl w:val="A7AACDE6"/>
    <w:lvl w:ilvl="0">
      <w:start w:val="4"/>
      <w:numFmt w:val="upperRoman"/>
      <w:lvlText w:val="%1-"/>
      <w:lvlJc w:val="left"/>
      <w:pPr>
        <w:ind w:left="455" w:hanging="315"/>
      </w:pPr>
      <w:rPr>
        <w:rFonts w:ascii="Calibri" w:eastAsia="Calibri" w:hAnsi="Calibri" w:cs="Calibri"/>
        <w:b w:val="0"/>
        <w:i w:val="0"/>
        <w:sz w:val="24"/>
        <w:szCs w:val="24"/>
      </w:rPr>
    </w:lvl>
    <w:lvl w:ilvl="1">
      <w:start w:val="1"/>
      <w:numFmt w:val="decimal"/>
      <w:lvlText w:val="%2"/>
      <w:lvlJc w:val="left"/>
      <w:pPr>
        <w:ind w:left="140" w:hanging="169"/>
      </w:pPr>
      <w:rPr>
        <w:rFonts w:ascii="Calibri" w:eastAsia="Calibri" w:hAnsi="Calibri" w:cs="Calibri"/>
        <w:b w:val="0"/>
        <w:i w:val="0"/>
        <w:sz w:val="24"/>
        <w:szCs w:val="24"/>
      </w:rPr>
    </w:lvl>
    <w:lvl w:ilvl="2">
      <w:numFmt w:val="bullet"/>
      <w:lvlText w:val="•"/>
      <w:lvlJc w:val="left"/>
      <w:pPr>
        <w:ind w:left="1511" w:hanging="169"/>
      </w:pPr>
    </w:lvl>
    <w:lvl w:ilvl="3">
      <w:numFmt w:val="bullet"/>
      <w:lvlText w:val="•"/>
      <w:lvlJc w:val="left"/>
      <w:pPr>
        <w:ind w:left="2562" w:hanging="169"/>
      </w:pPr>
    </w:lvl>
    <w:lvl w:ilvl="4">
      <w:numFmt w:val="bullet"/>
      <w:lvlText w:val="•"/>
      <w:lvlJc w:val="left"/>
      <w:pPr>
        <w:ind w:left="3614" w:hanging="169"/>
      </w:pPr>
    </w:lvl>
    <w:lvl w:ilvl="5">
      <w:numFmt w:val="bullet"/>
      <w:lvlText w:val="•"/>
      <w:lvlJc w:val="left"/>
      <w:pPr>
        <w:ind w:left="4665" w:hanging="169"/>
      </w:pPr>
    </w:lvl>
    <w:lvl w:ilvl="6">
      <w:numFmt w:val="bullet"/>
      <w:lvlText w:val="•"/>
      <w:lvlJc w:val="left"/>
      <w:pPr>
        <w:ind w:left="5716" w:hanging="169"/>
      </w:pPr>
    </w:lvl>
    <w:lvl w:ilvl="7">
      <w:numFmt w:val="bullet"/>
      <w:lvlText w:val="•"/>
      <w:lvlJc w:val="left"/>
      <w:pPr>
        <w:ind w:left="6768" w:hanging="169"/>
      </w:pPr>
    </w:lvl>
    <w:lvl w:ilvl="8">
      <w:numFmt w:val="bullet"/>
      <w:lvlText w:val="•"/>
      <w:lvlJc w:val="left"/>
      <w:pPr>
        <w:ind w:left="7819" w:hanging="169"/>
      </w:pPr>
    </w:lvl>
  </w:abstractNum>
  <w:abstractNum w:abstractNumId="6" w15:restartNumberingAfterBreak="0">
    <w:nsid w:val="227644D6"/>
    <w:multiLevelType w:val="multilevel"/>
    <w:tmpl w:val="F2E24E16"/>
    <w:lvl w:ilvl="0">
      <w:start w:val="1"/>
      <w:numFmt w:val="upperRoman"/>
      <w:lvlText w:val="%1"/>
      <w:lvlJc w:val="left"/>
      <w:pPr>
        <w:ind w:left="140" w:hanging="145"/>
      </w:pPr>
      <w:rPr>
        <w:rFonts w:ascii="Calibri" w:eastAsia="Calibri" w:hAnsi="Calibri" w:cs="Calibri"/>
        <w:b w:val="0"/>
        <w:i w:val="0"/>
        <w:sz w:val="24"/>
        <w:szCs w:val="24"/>
      </w:rPr>
    </w:lvl>
    <w:lvl w:ilvl="1">
      <w:numFmt w:val="bullet"/>
      <w:lvlText w:val="•"/>
      <w:lvlJc w:val="left"/>
      <w:pPr>
        <w:ind w:left="1118" w:hanging="145"/>
      </w:pPr>
    </w:lvl>
    <w:lvl w:ilvl="2">
      <w:numFmt w:val="bullet"/>
      <w:lvlText w:val="•"/>
      <w:lvlJc w:val="left"/>
      <w:pPr>
        <w:ind w:left="2096" w:hanging="145"/>
      </w:pPr>
    </w:lvl>
    <w:lvl w:ilvl="3">
      <w:numFmt w:val="bullet"/>
      <w:lvlText w:val="•"/>
      <w:lvlJc w:val="left"/>
      <w:pPr>
        <w:ind w:left="3074" w:hanging="145"/>
      </w:pPr>
    </w:lvl>
    <w:lvl w:ilvl="4">
      <w:numFmt w:val="bullet"/>
      <w:lvlText w:val="•"/>
      <w:lvlJc w:val="left"/>
      <w:pPr>
        <w:ind w:left="4052" w:hanging="145"/>
      </w:pPr>
    </w:lvl>
    <w:lvl w:ilvl="5">
      <w:numFmt w:val="bullet"/>
      <w:lvlText w:val="•"/>
      <w:lvlJc w:val="left"/>
      <w:pPr>
        <w:ind w:left="5031" w:hanging="145"/>
      </w:pPr>
    </w:lvl>
    <w:lvl w:ilvl="6">
      <w:numFmt w:val="bullet"/>
      <w:lvlText w:val="•"/>
      <w:lvlJc w:val="left"/>
      <w:pPr>
        <w:ind w:left="6009" w:hanging="145"/>
      </w:pPr>
    </w:lvl>
    <w:lvl w:ilvl="7">
      <w:numFmt w:val="bullet"/>
      <w:lvlText w:val="•"/>
      <w:lvlJc w:val="left"/>
      <w:pPr>
        <w:ind w:left="6987" w:hanging="145"/>
      </w:pPr>
    </w:lvl>
    <w:lvl w:ilvl="8">
      <w:numFmt w:val="bullet"/>
      <w:lvlText w:val="•"/>
      <w:lvlJc w:val="left"/>
      <w:pPr>
        <w:ind w:left="7965" w:hanging="145"/>
      </w:pPr>
    </w:lvl>
  </w:abstractNum>
  <w:abstractNum w:abstractNumId="7" w15:restartNumberingAfterBreak="0">
    <w:nsid w:val="2D8218A3"/>
    <w:multiLevelType w:val="multilevel"/>
    <w:tmpl w:val="B3927E20"/>
    <w:lvl w:ilvl="0">
      <w:start w:val="1"/>
      <w:numFmt w:val="upperRoman"/>
      <w:lvlText w:val="%1"/>
      <w:lvlJc w:val="left"/>
      <w:pPr>
        <w:ind w:left="140" w:hanging="133"/>
      </w:pPr>
      <w:rPr>
        <w:rFonts w:ascii="Calibri" w:eastAsia="Calibri" w:hAnsi="Calibri" w:cs="Calibri"/>
        <w:b w:val="0"/>
        <w:i w:val="0"/>
        <w:sz w:val="24"/>
        <w:szCs w:val="24"/>
      </w:rPr>
    </w:lvl>
    <w:lvl w:ilvl="1">
      <w:numFmt w:val="bullet"/>
      <w:lvlText w:val="•"/>
      <w:lvlJc w:val="left"/>
      <w:pPr>
        <w:ind w:left="1118" w:hanging="133"/>
      </w:pPr>
    </w:lvl>
    <w:lvl w:ilvl="2">
      <w:numFmt w:val="bullet"/>
      <w:lvlText w:val="•"/>
      <w:lvlJc w:val="left"/>
      <w:pPr>
        <w:ind w:left="2096" w:hanging="133"/>
      </w:pPr>
    </w:lvl>
    <w:lvl w:ilvl="3">
      <w:numFmt w:val="bullet"/>
      <w:lvlText w:val="•"/>
      <w:lvlJc w:val="left"/>
      <w:pPr>
        <w:ind w:left="3074" w:hanging="133"/>
      </w:pPr>
    </w:lvl>
    <w:lvl w:ilvl="4">
      <w:numFmt w:val="bullet"/>
      <w:lvlText w:val="•"/>
      <w:lvlJc w:val="left"/>
      <w:pPr>
        <w:ind w:left="4052" w:hanging="133"/>
      </w:pPr>
    </w:lvl>
    <w:lvl w:ilvl="5">
      <w:numFmt w:val="bullet"/>
      <w:lvlText w:val="•"/>
      <w:lvlJc w:val="left"/>
      <w:pPr>
        <w:ind w:left="5031" w:hanging="133"/>
      </w:pPr>
    </w:lvl>
    <w:lvl w:ilvl="6">
      <w:numFmt w:val="bullet"/>
      <w:lvlText w:val="•"/>
      <w:lvlJc w:val="left"/>
      <w:pPr>
        <w:ind w:left="6009" w:hanging="133"/>
      </w:pPr>
    </w:lvl>
    <w:lvl w:ilvl="7">
      <w:numFmt w:val="bullet"/>
      <w:lvlText w:val="•"/>
      <w:lvlJc w:val="left"/>
      <w:pPr>
        <w:ind w:left="6987" w:hanging="132"/>
      </w:pPr>
    </w:lvl>
    <w:lvl w:ilvl="8">
      <w:numFmt w:val="bullet"/>
      <w:lvlText w:val="•"/>
      <w:lvlJc w:val="left"/>
      <w:pPr>
        <w:ind w:left="7965" w:hanging="133"/>
      </w:pPr>
    </w:lvl>
  </w:abstractNum>
  <w:abstractNum w:abstractNumId="8" w15:restartNumberingAfterBreak="0">
    <w:nsid w:val="36562FFB"/>
    <w:multiLevelType w:val="multilevel"/>
    <w:tmpl w:val="C8224B2A"/>
    <w:lvl w:ilvl="0">
      <w:start w:val="1"/>
      <w:numFmt w:val="upperRoman"/>
      <w:lvlText w:val="%1"/>
      <w:lvlJc w:val="left"/>
      <w:pPr>
        <w:ind w:left="140" w:hanging="181"/>
      </w:pPr>
      <w:rPr>
        <w:rFonts w:ascii="Calibri" w:eastAsia="Calibri" w:hAnsi="Calibri" w:cs="Calibri"/>
        <w:b w:val="0"/>
        <w:i w:val="0"/>
        <w:sz w:val="24"/>
        <w:szCs w:val="24"/>
      </w:rPr>
    </w:lvl>
    <w:lvl w:ilvl="1">
      <w:numFmt w:val="bullet"/>
      <w:lvlText w:val="•"/>
      <w:lvlJc w:val="left"/>
      <w:pPr>
        <w:ind w:left="1118" w:hanging="181"/>
      </w:pPr>
    </w:lvl>
    <w:lvl w:ilvl="2">
      <w:numFmt w:val="bullet"/>
      <w:lvlText w:val="•"/>
      <w:lvlJc w:val="left"/>
      <w:pPr>
        <w:ind w:left="2096" w:hanging="181"/>
      </w:pPr>
    </w:lvl>
    <w:lvl w:ilvl="3">
      <w:numFmt w:val="bullet"/>
      <w:lvlText w:val="•"/>
      <w:lvlJc w:val="left"/>
      <w:pPr>
        <w:ind w:left="3074" w:hanging="181"/>
      </w:pPr>
    </w:lvl>
    <w:lvl w:ilvl="4">
      <w:numFmt w:val="bullet"/>
      <w:lvlText w:val="•"/>
      <w:lvlJc w:val="left"/>
      <w:pPr>
        <w:ind w:left="4052" w:hanging="181"/>
      </w:pPr>
    </w:lvl>
    <w:lvl w:ilvl="5">
      <w:numFmt w:val="bullet"/>
      <w:lvlText w:val="•"/>
      <w:lvlJc w:val="left"/>
      <w:pPr>
        <w:ind w:left="5031" w:hanging="181"/>
      </w:pPr>
    </w:lvl>
    <w:lvl w:ilvl="6">
      <w:numFmt w:val="bullet"/>
      <w:lvlText w:val="•"/>
      <w:lvlJc w:val="left"/>
      <w:pPr>
        <w:ind w:left="6009" w:hanging="181"/>
      </w:pPr>
    </w:lvl>
    <w:lvl w:ilvl="7">
      <w:numFmt w:val="bullet"/>
      <w:lvlText w:val="•"/>
      <w:lvlJc w:val="left"/>
      <w:pPr>
        <w:ind w:left="6987" w:hanging="181"/>
      </w:pPr>
    </w:lvl>
    <w:lvl w:ilvl="8">
      <w:numFmt w:val="bullet"/>
      <w:lvlText w:val="•"/>
      <w:lvlJc w:val="left"/>
      <w:pPr>
        <w:ind w:left="7965" w:hanging="181"/>
      </w:pPr>
    </w:lvl>
  </w:abstractNum>
  <w:abstractNum w:abstractNumId="9" w15:restartNumberingAfterBreak="0">
    <w:nsid w:val="3CB64056"/>
    <w:multiLevelType w:val="multilevel"/>
    <w:tmpl w:val="A6129DDC"/>
    <w:lvl w:ilvl="0">
      <w:start w:val="1"/>
      <w:numFmt w:val="upperRoman"/>
      <w:lvlText w:val="%1"/>
      <w:lvlJc w:val="left"/>
      <w:pPr>
        <w:ind w:left="140" w:hanging="147"/>
      </w:pPr>
      <w:rPr>
        <w:rFonts w:ascii="Calibri" w:eastAsia="Calibri" w:hAnsi="Calibri" w:cs="Calibri"/>
        <w:b w:val="0"/>
        <w:i w:val="0"/>
        <w:sz w:val="24"/>
        <w:szCs w:val="24"/>
      </w:rPr>
    </w:lvl>
    <w:lvl w:ilvl="1">
      <w:numFmt w:val="bullet"/>
      <w:lvlText w:val="•"/>
      <w:lvlJc w:val="left"/>
      <w:pPr>
        <w:ind w:left="1118" w:hanging="147"/>
      </w:pPr>
    </w:lvl>
    <w:lvl w:ilvl="2">
      <w:numFmt w:val="bullet"/>
      <w:lvlText w:val="•"/>
      <w:lvlJc w:val="left"/>
      <w:pPr>
        <w:ind w:left="2096" w:hanging="147"/>
      </w:pPr>
    </w:lvl>
    <w:lvl w:ilvl="3">
      <w:numFmt w:val="bullet"/>
      <w:lvlText w:val="•"/>
      <w:lvlJc w:val="left"/>
      <w:pPr>
        <w:ind w:left="3074" w:hanging="147"/>
      </w:pPr>
    </w:lvl>
    <w:lvl w:ilvl="4">
      <w:numFmt w:val="bullet"/>
      <w:lvlText w:val="•"/>
      <w:lvlJc w:val="left"/>
      <w:pPr>
        <w:ind w:left="4052" w:hanging="147"/>
      </w:pPr>
    </w:lvl>
    <w:lvl w:ilvl="5">
      <w:numFmt w:val="bullet"/>
      <w:lvlText w:val="•"/>
      <w:lvlJc w:val="left"/>
      <w:pPr>
        <w:ind w:left="5031" w:hanging="147"/>
      </w:pPr>
    </w:lvl>
    <w:lvl w:ilvl="6">
      <w:numFmt w:val="bullet"/>
      <w:lvlText w:val="•"/>
      <w:lvlJc w:val="left"/>
      <w:pPr>
        <w:ind w:left="6009" w:hanging="147"/>
      </w:pPr>
    </w:lvl>
    <w:lvl w:ilvl="7">
      <w:numFmt w:val="bullet"/>
      <w:lvlText w:val="•"/>
      <w:lvlJc w:val="left"/>
      <w:pPr>
        <w:ind w:left="6987" w:hanging="147"/>
      </w:pPr>
    </w:lvl>
    <w:lvl w:ilvl="8">
      <w:numFmt w:val="bullet"/>
      <w:lvlText w:val="•"/>
      <w:lvlJc w:val="left"/>
      <w:pPr>
        <w:ind w:left="7965" w:hanging="147"/>
      </w:pPr>
    </w:lvl>
  </w:abstractNum>
  <w:abstractNum w:abstractNumId="10" w15:restartNumberingAfterBreak="0">
    <w:nsid w:val="3FAE4443"/>
    <w:multiLevelType w:val="multilevel"/>
    <w:tmpl w:val="1F9285EC"/>
    <w:lvl w:ilvl="0">
      <w:start w:val="1"/>
      <w:numFmt w:val="upperRoman"/>
      <w:lvlText w:val="%1"/>
      <w:lvlJc w:val="left"/>
      <w:pPr>
        <w:ind w:left="140" w:hanging="198"/>
      </w:pPr>
      <w:rPr>
        <w:rFonts w:ascii="Calibri" w:eastAsia="Calibri" w:hAnsi="Calibri" w:cs="Calibri"/>
        <w:b w:val="0"/>
        <w:i w:val="0"/>
        <w:sz w:val="24"/>
        <w:szCs w:val="24"/>
      </w:rPr>
    </w:lvl>
    <w:lvl w:ilvl="1">
      <w:start w:val="1"/>
      <w:numFmt w:val="lowerLetter"/>
      <w:lvlText w:val="%2)"/>
      <w:lvlJc w:val="left"/>
      <w:pPr>
        <w:ind w:left="861" w:hanging="360"/>
      </w:pPr>
      <w:rPr>
        <w:rFonts w:ascii="Calibri" w:eastAsia="Calibri" w:hAnsi="Calibri" w:cs="Calibri"/>
        <w:b w:val="0"/>
        <w:i w:val="0"/>
        <w:sz w:val="24"/>
        <w:szCs w:val="24"/>
      </w:rPr>
    </w:lvl>
    <w:lvl w:ilvl="2">
      <w:start w:val="1"/>
      <w:numFmt w:val="lowerLetter"/>
      <w:lvlText w:val="%3)"/>
      <w:lvlJc w:val="left"/>
      <w:pPr>
        <w:ind w:left="954" w:hanging="247"/>
      </w:pPr>
      <w:rPr>
        <w:rFonts w:ascii="Calibri" w:eastAsia="Calibri" w:hAnsi="Calibri" w:cs="Calibri"/>
        <w:b/>
        <w:i w:val="0"/>
        <w:sz w:val="24"/>
        <w:szCs w:val="24"/>
      </w:rPr>
    </w:lvl>
    <w:lvl w:ilvl="3">
      <w:numFmt w:val="bullet"/>
      <w:lvlText w:val="•"/>
      <w:lvlJc w:val="left"/>
      <w:pPr>
        <w:ind w:left="2080" w:hanging="248"/>
      </w:pPr>
    </w:lvl>
    <w:lvl w:ilvl="4">
      <w:numFmt w:val="bullet"/>
      <w:lvlText w:val="•"/>
      <w:lvlJc w:val="left"/>
      <w:pPr>
        <w:ind w:left="3200" w:hanging="248"/>
      </w:pPr>
    </w:lvl>
    <w:lvl w:ilvl="5">
      <w:numFmt w:val="bullet"/>
      <w:lvlText w:val="•"/>
      <w:lvlJc w:val="left"/>
      <w:pPr>
        <w:ind w:left="4320" w:hanging="248"/>
      </w:pPr>
    </w:lvl>
    <w:lvl w:ilvl="6">
      <w:numFmt w:val="bullet"/>
      <w:lvlText w:val="•"/>
      <w:lvlJc w:val="left"/>
      <w:pPr>
        <w:ind w:left="5441" w:hanging="247"/>
      </w:pPr>
    </w:lvl>
    <w:lvl w:ilvl="7">
      <w:numFmt w:val="bullet"/>
      <w:lvlText w:val="•"/>
      <w:lvlJc w:val="left"/>
      <w:pPr>
        <w:ind w:left="6561" w:hanging="247"/>
      </w:pPr>
    </w:lvl>
    <w:lvl w:ilvl="8">
      <w:numFmt w:val="bullet"/>
      <w:lvlText w:val="•"/>
      <w:lvlJc w:val="left"/>
      <w:pPr>
        <w:ind w:left="7681" w:hanging="247"/>
      </w:pPr>
    </w:lvl>
  </w:abstractNum>
  <w:abstractNum w:abstractNumId="11" w15:restartNumberingAfterBreak="0">
    <w:nsid w:val="429B7CAC"/>
    <w:multiLevelType w:val="multilevel"/>
    <w:tmpl w:val="442EF188"/>
    <w:lvl w:ilvl="0">
      <w:start w:val="1"/>
      <w:numFmt w:val="upperRoman"/>
      <w:lvlText w:val="%1."/>
      <w:lvlJc w:val="right"/>
      <w:pPr>
        <w:ind w:left="860" w:hanging="360"/>
      </w:pPr>
    </w:lvl>
    <w:lvl w:ilvl="1">
      <w:start w:val="1"/>
      <w:numFmt w:val="lowerLetter"/>
      <w:lvlText w:val="%2."/>
      <w:lvlJc w:val="left"/>
      <w:pPr>
        <w:ind w:left="1580" w:hanging="360"/>
      </w:pPr>
    </w:lvl>
    <w:lvl w:ilvl="2">
      <w:start w:val="1"/>
      <w:numFmt w:val="lowerRoman"/>
      <w:lvlText w:val="%3."/>
      <w:lvlJc w:val="right"/>
      <w:pPr>
        <w:ind w:left="2300" w:hanging="180"/>
      </w:pPr>
    </w:lvl>
    <w:lvl w:ilvl="3">
      <w:start w:val="1"/>
      <w:numFmt w:val="decimal"/>
      <w:lvlText w:val="%4."/>
      <w:lvlJc w:val="left"/>
      <w:pPr>
        <w:ind w:left="3020" w:hanging="360"/>
      </w:pPr>
    </w:lvl>
    <w:lvl w:ilvl="4">
      <w:start w:val="1"/>
      <w:numFmt w:val="lowerLetter"/>
      <w:lvlText w:val="%5."/>
      <w:lvlJc w:val="left"/>
      <w:pPr>
        <w:ind w:left="3740" w:hanging="360"/>
      </w:pPr>
    </w:lvl>
    <w:lvl w:ilvl="5">
      <w:start w:val="1"/>
      <w:numFmt w:val="lowerRoman"/>
      <w:lvlText w:val="%6."/>
      <w:lvlJc w:val="right"/>
      <w:pPr>
        <w:ind w:left="4460" w:hanging="180"/>
      </w:pPr>
    </w:lvl>
    <w:lvl w:ilvl="6">
      <w:start w:val="1"/>
      <w:numFmt w:val="decimal"/>
      <w:lvlText w:val="%7."/>
      <w:lvlJc w:val="left"/>
      <w:pPr>
        <w:ind w:left="5180" w:hanging="360"/>
      </w:pPr>
    </w:lvl>
    <w:lvl w:ilvl="7">
      <w:start w:val="1"/>
      <w:numFmt w:val="lowerLetter"/>
      <w:lvlText w:val="%8."/>
      <w:lvlJc w:val="left"/>
      <w:pPr>
        <w:ind w:left="5900" w:hanging="360"/>
      </w:pPr>
    </w:lvl>
    <w:lvl w:ilvl="8">
      <w:start w:val="1"/>
      <w:numFmt w:val="lowerRoman"/>
      <w:lvlText w:val="%9."/>
      <w:lvlJc w:val="right"/>
      <w:pPr>
        <w:ind w:left="6620" w:hanging="180"/>
      </w:pPr>
    </w:lvl>
  </w:abstractNum>
  <w:abstractNum w:abstractNumId="12" w15:restartNumberingAfterBreak="0">
    <w:nsid w:val="44AB0DF9"/>
    <w:multiLevelType w:val="multilevel"/>
    <w:tmpl w:val="5C3AB966"/>
    <w:lvl w:ilvl="0">
      <w:start w:val="1"/>
      <w:numFmt w:val="upperRoman"/>
      <w:lvlText w:val="%1"/>
      <w:lvlJc w:val="left"/>
      <w:pPr>
        <w:ind w:left="256" w:hanging="115"/>
      </w:pPr>
      <w:rPr>
        <w:rFonts w:ascii="Calibri" w:eastAsia="Calibri" w:hAnsi="Calibri" w:cs="Calibri"/>
        <w:b w:val="0"/>
        <w:i w:val="0"/>
        <w:sz w:val="24"/>
        <w:szCs w:val="24"/>
      </w:rPr>
    </w:lvl>
    <w:lvl w:ilvl="1">
      <w:numFmt w:val="bullet"/>
      <w:lvlText w:val="•"/>
      <w:lvlJc w:val="left"/>
      <w:pPr>
        <w:ind w:left="1226" w:hanging="116"/>
      </w:pPr>
    </w:lvl>
    <w:lvl w:ilvl="2">
      <w:numFmt w:val="bullet"/>
      <w:lvlText w:val="•"/>
      <w:lvlJc w:val="left"/>
      <w:pPr>
        <w:ind w:left="2192" w:hanging="116"/>
      </w:pPr>
    </w:lvl>
    <w:lvl w:ilvl="3">
      <w:numFmt w:val="bullet"/>
      <w:lvlText w:val="•"/>
      <w:lvlJc w:val="left"/>
      <w:pPr>
        <w:ind w:left="3158" w:hanging="116"/>
      </w:pPr>
    </w:lvl>
    <w:lvl w:ilvl="4">
      <w:numFmt w:val="bullet"/>
      <w:lvlText w:val="•"/>
      <w:lvlJc w:val="left"/>
      <w:pPr>
        <w:ind w:left="4124" w:hanging="116"/>
      </w:pPr>
    </w:lvl>
    <w:lvl w:ilvl="5">
      <w:numFmt w:val="bullet"/>
      <w:lvlText w:val="•"/>
      <w:lvlJc w:val="left"/>
      <w:pPr>
        <w:ind w:left="5091" w:hanging="116"/>
      </w:pPr>
    </w:lvl>
    <w:lvl w:ilvl="6">
      <w:numFmt w:val="bullet"/>
      <w:lvlText w:val="•"/>
      <w:lvlJc w:val="left"/>
      <w:pPr>
        <w:ind w:left="6057" w:hanging="116"/>
      </w:pPr>
    </w:lvl>
    <w:lvl w:ilvl="7">
      <w:numFmt w:val="bullet"/>
      <w:lvlText w:val="•"/>
      <w:lvlJc w:val="left"/>
      <w:pPr>
        <w:ind w:left="7023" w:hanging="116"/>
      </w:pPr>
    </w:lvl>
    <w:lvl w:ilvl="8">
      <w:numFmt w:val="bullet"/>
      <w:lvlText w:val="•"/>
      <w:lvlJc w:val="left"/>
      <w:pPr>
        <w:ind w:left="7989" w:hanging="116"/>
      </w:pPr>
    </w:lvl>
  </w:abstractNum>
  <w:abstractNum w:abstractNumId="13" w15:restartNumberingAfterBreak="0">
    <w:nsid w:val="52432DE1"/>
    <w:multiLevelType w:val="multilevel"/>
    <w:tmpl w:val="79AE9296"/>
    <w:lvl w:ilvl="0">
      <w:numFmt w:val="bullet"/>
      <w:lvlText w:val="-"/>
      <w:lvlJc w:val="left"/>
      <w:pPr>
        <w:ind w:left="837" w:hanging="130"/>
      </w:pPr>
      <w:rPr>
        <w:rFonts w:ascii="Calibri" w:eastAsia="Calibri" w:hAnsi="Calibri" w:cs="Calibri"/>
        <w:b/>
        <w:i w:val="0"/>
        <w:sz w:val="24"/>
        <w:szCs w:val="24"/>
      </w:rPr>
    </w:lvl>
    <w:lvl w:ilvl="1">
      <w:numFmt w:val="bullet"/>
      <w:lvlText w:val="•"/>
      <w:lvlJc w:val="left"/>
      <w:pPr>
        <w:ind w:left="1748" w:hanging="130"/>
      </w:pPr>
    </w:lvl>
    <w:lvl w:ilvl="2">
      <w:numFmt w:val="bullet"/>
      <w:lvlText w:val="•"/>
      <w:lvlJc w:val="left"/>
      <w:pPr>
        <w:ind w:left="2656" w:hanging="130"/>
      </w:pPr>
    </w:lvl>
    <w:lvl w:ilvl="3">
      <w:numFmt w:val="bullet"/>
      <w:lvlText w:val="•"/>
      <w:lvlJc w:val="left"/>
      <w:pPr>
        <w:ind w:left="3564" w:hanging="130"/>
      </w:pPr>
    </w:lvl>
    <w:lvl w:ilvl="4">
      <w:numFmt w:val="bullet"/>
      <w:lvlText w:val="•"/>
      <w:lvlJc w:val="left"/>
      <w:pPr>
        <w:ind w:left="4472" w:hanging="130"/>
      </w:pPr>
    </w:lvl>
    <w:lvl w:ilvl="5">
      <w:numFmt w:val="bullet"/>
      <w:lvlText w:val="•"/>
      <w:lvlJc w:val="left"/>
      <w:pPr>
        <w:ind w:left="5381" w:hanging="130"/>
      </w:pPr>
    </w:lvl>
    <w:lvl w:ilvl="6">
      <w:numFmt w:val="bullet"/>
      <w:lvlText w:val="•"/>
      <w:lvlJc w:val="left"/>
      <w:pPr>
        <w:ind w:left="6289" w:hanging="130"/>
      </w:pPr>
    </w:lvl>
    <w:lvl w:ilvl="7">
      <w:numFmt w:val="bullet"/>
      <w:lvlText w:val="•"/>
      <w:lvlJc w:val="left"/>
      <w:pPr>
        <w:ind w:left="7197" w:hanging="130"/>
      </w:pPr>
    </w:lvl>
    <w:lvl w:ilvl="8">
      <w:numFmt w:val="bullet"/>
      <w:lvlText w:val="•"/>
      <w:lvlJc w:val="left"/>
      <w:pPr>
        <w:ind w:left="8105" w:hanging="130"/>
      </w:pPr>
    </w:lvl>
  </w:abstractNum>
  <w:abstractNum w:abstractNumId="14" w15:restartNumberingAfterBreak="0">
    <w:nsid w:val="5ED71B62"/>
    <w:multiLevelType w:val="multilevel"/>
    <w:tmpl w:val="4E0222F2"/>
    <w:lvl w:ilvl="0">
      <w:start w:val="1"/>
      <w:numFmt w:val="lowerLetter"/>
      <w:lvlText w:val="%1)"/>
      <w:lvlJc w:val="left"/>
      <w:pPr>
        <w:ind w:left="954" w:hanging="247"/>
      </w:pPr>
      <w:rPr>
        <w:rFonts w:ascii="Calibri" w:eastAsia="Calibri" w:hAnsi="Calibri" w:cs="Calibri"/>
        <w:b/>
        <w:i w:val="0"/>
        <w:sz w:val="24"/>
        <w:szCs w:val="24"/>
      </w:rPr>
    </w:lvl>
    <w:lvl w:ilvl="1">
      <w:numFmt w:val="bullet"/>
      <w:lvlText w:val="•"/>
      <w:lvlJc w:val="left"/>
      <w:pPr>
        <w:ind w:left="1856" w:hanging="248"/>
      </w:pPr>
    </w:lvl>
    <w:lvl w:ilvl="2">
      <w:numFmt w:val="bullet"/>
      <w:lvlText w:val="•"/>
      <w:lvlJc w:val="left"/>
      <w:pPr>
        <w:ind w:left="2752" w:hanging="248"/>
      </w:pPr>
    </w:lvl>
    <w:lvl w:ilvl="3">
      <w:numFmt w:val="bullet"/>
      <w:lvlText w:val="•"/>
      <w:lvlJc w:val="left"/>
      <w:pPr>
        <w:ind w:left="3648" w:hanging="248"/>
      </w:pPr>
    </w:lvl>
    <w:lvl w:ilvl="4">
      <w:numFmt w:val="bullet"/>
      <w:lvlText w:val="•"/>
      <w:lvlJc w:val="left"/>
      <w:pPr>
        <w:ind w:left="4544" w:hanging="248"/>
      </w:pPr>
    </w:lvl>
    <w:lvl w:ilvl="5">
      <w:numFmt w:val="bullet"/>
      <w:lvlText w:val="•"/>
      <w:lvlJc w:val="left"/>
      <w:pPr>
        <w:ind w:left="5441" w:hanging="247"/>
      </w:pPr>
    </w:lvl>
    <w:lvl w:ilvl="6">
      <w:numFmt w:val="bullet"/>
      <w:lvlText w:val="•"/>
      <w:lvlJc w:val="left"/>
      <w:pPr>
        <w:ind w:left="6337" w:hanging="247"/>
      </w:pPr>
    </w:lvl>
    <w:lvl w:ilvl="7">
      <w:numFmt w:val="bullet"/>
      <w:lvlText w:val="•"/>
      <w:lvlJc w:val="left"/>
      <w:pPr>
        <w:ind w:left="7233" w:hanging="248"/>
      </w:pPr>
    </w:lvl>
    <w:lvl w:ilvl="8">
      <w:numFmt w:val="bullet"/>
      <w:lvlText w:val="•"/>
      <w:lvlJc w:val="left"/>
      <w:pPr>
        <w:ind w:left="8129" w:hanging="248"/>
      </w:pPr>
    </w:lvl>
  </w:abstractNum>
  <w:abstractNum w:abstractNumId="15" w15:restartNumberingAfterBreak="0">
    <w:nsid w:val="60B3013B"/>
    <w:multiLevelType w:val="multilevel"/>
    <w:tmpl w:val="B1DE46A2"/>
    <w:lvl w:ilvl="0">
      <w:start w:val="1"/>
      <w:numFmt w:val="lowerLetter"/>
      <w:lvlText w:val="%1)"/>
      <w:lvlJc w:val="left"/>
      <w:pPr>
        <w:ind w:left="954" w:hanging="247"/>
      </w:pPr>
      <w:rPr>
        <w:rFonts w:ascii="Calibri" w:eastAsia="Calibri" w:hAnsi="Calibri" w:cs="Calibri"/>
        <w:b/>
        <w:i w:val="0"/>
        <w:sz w:val="24"/>
        <w:szCs w:val="24"/>
      </w:rPr>
    </w:lvl>
    <w:lvl w:ilvl="1">
      <w:numFmt w:val="bullet"/>
      <w:lvlText w:val="•"/>
      <w:lvlJc w:val="left"/>
      <w:pPr>
        <w:ind w:left="1856" w:hanging="248"/>
      </w:pPr>
    </w:lvl>
    <w:lvl w:ilvl="2">
      <w:numFmt w:val="bullet"/>
      <w:lvlText w:val="•"/>
      <w:lvlJc w:val="left"/>
      <w:pPr>
        <w:ind w:left="2752" w:hanging="248"/>
      </w:pPr>
    </w:lvl>
    <w:lvl w:ilvl="3">
      <w:numFmt w:val="bullet"/>
      <w:lvlText w:val="•"/>
      <w:lvlJc w:val="left"/>
      <w:pPr>
        <w:ind w:left="3648" w:hanging="248"/>
      </w:pPr>
    </w:lvl>
    <w:lvl w:ilvl="4">
      <w:numFmt w:val="bullet"/>
      <w:lvlText w:val="•"/>
      <w:lvlJc w:val="left"/>
      <w:pPr>
        <w:ind w:left="4544" w:hanging="248"/>
      </w:pPr>
    </w:lvl>
    <w:lvl w:ilvl="5">
      <w:numFmt w:val="bullet"/>
      <w:lvlText w:val="•"/>
      <w:lvlJc w:val="left"/>
      <w:pPr>
        <w:ind w:left="5441" w:hanging="247"/>
      </w:pPr>
    </w:lvl>
    <w:lvl w:ilvl="6">
      <w:numFmt w:val="bullet"/>
      <w:lvlText w:val="•"/>
      <w:lvlJc w:val="left"/>
      <w:pPr>
        <w:ind w:left="6337" w:hanging="247"/>
      </w:pPr>
    </w:lvl>
    <w:lvl w:ilvl="7">
      <w:numFmt w:val="bullet"/>
      <w:lvlText w:val="•"/>
      <w:lvlJc w:val="left"/>
      <w:pPr>
        <w:ind w:left="7233" w:hanging="248"/>
      </w:pPr>
    </w:lvl>
    <w:lvl w:ilvl="8">
      <w:numFmt w:val="bullet"/>
      <w:lvlText w:val="•"/>
      <w:lvlJc w:val="left"/>
      <w:pPr>
        <w:ind w:left="8129" w:hanging="248"/>
      </w:pPr>
    </w:lvl>
  </w:abstractNum>
  <w:abstractNum w:abstractNumId="16" w15:restartNumberingAfterBreak="0">
    <w:nsid w:val="62C27F37"/>
    <w:multiLevelType w:val="multilevel"/>
    <w:tmpl w:val="7902AB7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FB0903"/>
    <w:multiLevelType w:val="multilevel"/>
    <w:tmpl w:val="EF30B582"/>
    <w:lvl w:ilvl="0">
      <w:start w:val="1"/>
      <w:numFmt w:val="lowerLetter"/>
      <w:lvlText w:val="%1)"/>
      <w:lvlJc w:val="left"/>
      <w:pPr>
        <w:ind w:left="376" w:hanging="236"/>
      </w:pPr>
      <w:rPr>
        <w:rFonts w:ascii="Calibri" w:eastAsia="Calibri" w:hAnsi="Calibri" w:cs="Calibri"/>
        <w:b/>
        <w:i w:val="0"/>
        <w:sz w:val="24"/>
        <w:szCs w:val="24"/>
      </w:rPr>
    </w:lvl>
    <w:lvl w:ilvl="1">
      <w:numFmt w:val="bullet"/>
      <w:lvlText w:val="•"/>
      <w:lvlJc w:val="left"/>
      <w:pPr>
        <w:ind w:left="1334" w:hanging="236"/>
      </w:pPr>
    </w:lvl>
    <w:lvl w:ilvl="2">
      <w:numFmt w:val="bullet"/>
      <w:lvlText w:val="•"/>
      <w:lvlJc w:val="left"/>
      <w:pPr>
        <w:ind w:left="2288" w:hanging="236"/>
      </w:pPr>
    </w:lvl>
    <w:lvl w:ilvl="3">
      <w:numFmt w:val="bullet"/>
      <w:lvlText w:val="•"/>
      <w:lvlJc w:val="left"/>
      <w:pPr>
        <w:ind w:left="3242" w:hanging="236"/>
      </w:pPr>
    </w:lvl>
    <w:lvl w:ilvl="4">
      <w:numFmt w:val="bullet"/>
      <w:lvlText w:val="•"/>
      <w:lvlJc w:val="left"/>
      <w:pPr>
        <w:ind w:left="4196" w:hanging="236"/>
      </w:pPr>
    </w:lvl>
    <w:lvl w:ilvl="5">
      <w:numFmt w:val="bullet"/>
      <w:lvlText w:val="•"/>
      <w:lvlJc w:val="left"/>
      <w:pPr>
        <w:ind w:left="5151" w:hanging="236"/>
      </w:pPr>
    </w:lvl>
    <w:lvl w:ilvl="6">
      <w:numFmt w:val="bullet"/>
      <w:lvlText w:val="•"/>
      <w:lvlJc w:val="left"/>
      <w:pPr>
        <w:ind w:left="6105" w:hanging="236"/>
      </w:pPr>
    </w:lvl>
    <w:lvl w:ilvl="7">
      <w:numFmt w:val="bullet"/>
      <w:lvlText w:val="•"/>
      <w:lvlJc w:val="left"/>
      <w:pPr>
        <w:ind w:left="7059" w:hanging="236"/>
      </w:pPr>
    </w:lvl>
    <w:lvl w:ilvl="8">
      <w:numFmt w:val="bullet"/>
      <w:lvlText w:val="•"/>
      <w:lvlJc w:val="left"/>
      <w:pPr>
        <w:ind w:left="8013" w:hanging="236"/>
      </w:pPr>
    </w:lvl>
  </w:abstractNum>
  <w:abstractNum w:abstractNumId="18" w15:restartNumberingAfterBreak="0">
    <w:nsid w:val="76B25027"/>
    <w:multiLevelType w:val="multilevel"/>
    <w:tmpl w:val="56DCB618"/>
    <w:lvl w:ilvl="0">
      <w:start w:val="1"/>
      <w:numFmt w:val="upperRoman"/>
      <w:lvlText w:val="%1"/>
      <w:lvlJc w:val="left"/>
      <w:pPr>
        <w:ind w:left="140" w:hanging="108"/>
      </w:pPr>
      <w:rPr>
        <w:rFonts w:ascii="Calibri" w:eastAsia="Calibri" w:hAnsi="Calibri" w:cs="Calibri"/>
        <w:b w:val="0"/>
        <w:i w:val="0"/>
        <w:sz w:val="24"/>
        <w:szCs w:val="24"/>
      </w:rPr>
    </w:lvl>
    <w:lvl w:ilvl="1">
      <w:numFmt w:val="bullet"/>
      <w:lvlText w:val="•"/>
      <w:lvlJc w:val="left"/>
      <w:pPr>
        <w:ind w:left="1118" w:hanging="108"/>
      </w:pPr>
    </w:lvl>
    <w:lvl w:ilvl="2">
      <w:numFmt w:val="bullet"/>
      <w:lvlText w:val="•"/>
      <w:lvlJc w:val="left"/>
      <w:pPr>
        <w:ind w:left="2096" w:hanging="108"/>
      </w:pPr>
    </w:lvl>
    <w:lvl w:ilvl="3">
      <w:numFmt w:val="bullet"/>
      <w:lvlText w:val="•"/>
      <w:lvlJc w:val="left"/>
      <w:pPr>
        <w:ind w:left="3074" w:hanging="108"/>
      </w:pPr>
    </w:lvl>
    <w:lvl w:ilvl="4">
      <w:numFmt w:val="bullet"/>
      <w:lvlText w:val="•"/>
      <w:lvlJc w:val="left"/>
      <w:pPr>
        <w:ind w:left="4052" w:hanging="108"/>
      </w:pPr>
    </w:lvl>
    <w:lvl w:ilvl="5">
      <w:numFmt w:val="bullet"/>
      <w:lvlText w:val="•"/>
      <w:lvlJc w:val="left"/>
      <w:pPr>
        <w:ind w:left="5031" w:hanging="108"/>
      </w:pPr>
    </w:lvl>
    <w:lvl w:ilvl="6">
      <w:numFmt w:val="bullet"/>
      <w:lvlText w:val="•"/>
      <w:lvlJc w:val="left"/>
      <w:pPr>
        <w:ind w:left="6009" w:hanging="108"/>
      </w:pPr>
    </w:lvl>
    <w:lvl w:ilvl="7">
      <w:numFmt w:val="bullet"/>
      <w:lvlText w:val="•"/>
      <w:lvlJc w:val="left"/>
      <w:pPr>
        <w:ind w:left="6987" w:hanging="107"/>
      </w:pPr>
    </w:lvl>
    <w:lvl w:ilvl="8">
      <w:numFmt w:val="bullet"/>
      <w:lvlText w:val="•"/>
      <w:lvlJc w:val="left"/>
      <w:pPr>
        <w:ind w:left="7965" w:hanging="108"/>
      </w:pPr>
    </w:lvl>
  </w:abstractNum>
  <w:abstractNum w:abstractNumId="19" w15:restartNumberingAfterBreak="0">
    <w:nsid w:val="76E922E3"/>
    <w:multiLevelType w:val="multilevel"/>
    <w:tmpl w:val="12B62A9A"/>
    <w:lvl w:ilvl="0">
      <w:start w:val="1"/>
      <w:numFmt w:val="upperRoman"/>
      <w:lvlText w:val="%1"/>
      <w:lvlJc w:val="left"/>
      <w:pPr>
        <w:ind w:left="258" w:hanging="118"/>
      </w:pPr>
      <w:rPr>
        <w:rFonts w:ascii="Calibri" w:eastAsia="Calibri" w:hAnsi="Calibri" w:cs="Calibri"/>
        <w:b/>
        <w:i w:val="0"/>
        <w:sz w:val="24"/>
        <w:szCs w:val="24"/>
      </w:rPr>
    </w:lvl>
    <w:lvl w:ilvl="1">
      <w:start w:val="1"/>
      <w:numFmt w:val="lowerLetter"/>
      <w:lvlText w:val="%2)"/>
      <w:lvlJc w:val="left"/>
      <w:pPr>
        <w:ind w:left="140" w:hanging="251"/>
      </w:pPr>
      <w:rPr>
        <w:rFonts w:ascii="Calibri" w:eastAsia="Calibri" w:hAnsi="Calibri" w:cs="Calibri"/>
        <w:b/>
        <w:i w:val="0"/>
        <w:sz w:val="24"/>
        <w:szCs w:val="24"/>
      </w:rPr>
    </w:lvl>
    <w:lvl w:ilvl="2">
      <w:numFmt w:val="bullet"/>
      <w:lvlText w:val="•"/>
      <w:lvlJc w:val="left"/>
      <w:pPr>
        <w:ind w:left="1333" w:hanging="250"/>
      </w:pPr>
    </w:lvl>
    <w:lvl w:ilvl="3">
      <w:numFmt w:val="bullet"/>
      <w:lvlText w:val="•"/>
      <w:lvlJc w:val="left"/>
      <w:pPr>
        <w:ind w:left="2407" w:hanging="251"/>
      </w:pPr>
    </w:lvl>
    <w:lvl w:ilvl="4">
      <w:numFmt w:val="bullet"/>
      <w:lvlText w:val="•"/>
      <w:lvlJc w:val="left"/>
      <w:pPr>
        <w:ind w:left="3480" w:hanging="251"/>
      </w:pPr>
    </w:lvl>
    <w:lvl w:ilvl="5">
      <w:numFmt w:val="bullet"/>
      <w:lvlText w:val="•"/>
      <w:lvlJc w:val="left"/>
      <w:pPr>
        <w:ind w:left="4554" w:hanging="251"/>
      </w:pPr>
    </w:lvl>
    <w:lvl w:ilvl="6">
      <w:numFmt w:val="bullet"/>
      <w:lvlText w:val="•"/>
      <w:lvlJc w:val="left"/>
      <w:pPr>
        <w:ind w:left="5628" w:hanging="251"/>
      </w:pPr>
    </w:lvl>
    <w:lvl w:ilvl="7">
      <w:numFmt w:val="bullet"/>
      <w:lvlText w:val="•"/>
      <w:lvlJc w:val="left"/>
      <w:pPr>
        <w:ind w:left="6701" w:hanging="251"/>
      </w:pPr>
    </w:lvl>
    <w:lvl w:ilvl="8">
      <w:numFmt w:val="bullet"/>
      <w:lvlText w:val="•"/>
      <w:lvlJc w:val="left"/>
      <w:pPr>
        <w:ind w:left="7775" w:hanging="251"/>
      </w:pPr>
    </w:lvl>
  </w:abstractNum>
  <w:abstractNum w:abstractNumId="20" w15:restartNumberingAfterBreak="0">
    <w:nsid w:val="77C5110B"/>
    <w:multiLevelType w:val="multilevel"/>
    <w:tmpl w:val="B7E8ED30"/>
    <w:lvl w:ilvl="0">
      <w:start w:val="1"/>
      <w:numFmt w:val="upperRoman"/>
      <w:lvlText w:val="%1"/>
      <w:lvlJc w:val="left"/>
      <w:pPr>
        <w:ind w:left="256" w:hanging="115"/>
      </w:pPr>
      <w:rPr>
        <w:rFonts w:ascii="Calibri" w:eastAsia="Calibri" w:hAnsi="Calibri" w:cs="Calibri"/>
        <w:b w:val="0"/>
        <w:i w:val="0"/>
        <w:sz w:val="24"/>
        <w:szCs w:val="24"/>
      </w:rPr>
    </w:lvl>
    <w:lvl w:ilvl="1">
      <w:numFmt w:val="bullet"/>
      <w:lvlText w:val="•"/>
      <w:lvlJc w:val="left"/>
      <w:pPr>
        <w:ind w:left="1226" w:hanging="116"/>
      </w:pPr>
    </w:lvl>
    <w:lvl w:ilvl="2">
      <w:numFmt w:val="bullet"/>
      <w:lvlText w:val="•"/>
      <w:lvlJc w:val="left"/>
      <w:pPr>
        <w:ind w:left="2192" w:hanging="116"/>
      </w:pPr>
    </w:lvl>
    <w:lvl w:ilvl="3">
      <w:numFmt w:val="bullet"/>
      <w:lvlText w:val="•"/>
      <w:lvlJc w:val="left"/>
      <w:pPr>
        <w:ind w:left="3158" w:hanging="116"/>
      </w:pPr>
    </w:lvl>
    <w:lvl w:ilvl="4">
      <w:numFmt w:val="bullet"/>
      <w:lvlText w:val="•"/>
      <w:lvlJc w:val="left"/>
      <w:pPr>
        <w:ind w:left="4124" w:hanging="116"/>
      </w:pPr>
    </w:lvl>
    <w:lvl w:ilvl="5">
      <w:numFmt w:val="bullet"/>
      <w:lvlText w:val="•"/>
      <w:lvlJc w:val="left"/>
      <w:pPr>
        <w:ind w:left="5091" w:hanging="116"/>
      </w:pPr>
    </w:lvl>
    <w:lvl w:ilvl="6">
      <w:numFmt w:val="bullet"/>
      <w:lvlText w:val="•"/>
      <w:lvlJc w:val="left"/>
      <w:pPr>
        <w:ind w:left="6057" w:hanging="116"/>
      </w:pPr>
    </w:lvl>
    <w:lvl w:ilvl="7">
      <w:numFmt w:val="bullet"/>
      <w:lvlText w:val="•"/>
      <w:lvlJc w:val="left"/>
      <w:pPr>
        <w:ind w:left="7023" w:hanging="116"/>
      </w:pPr>
    </w:lvl>
    <w:lvl w:ilvl="8">
      <w:numFmt w:val="bullet"/>
      <w:lvlText w:val="•"/>
      <w:lvlJc w:val="left"/>
      <w:pPr>
        <w:ind w:left="7989" w:hanging="116"/>
      </w:pPr>
    </w:lvl>
  </w:abstractNum>
  <w:abstractNum w:abstractNumId="21" w15:restartNumberingAfterBreak="0">
    <w:nsid w:val="78EE2176"/>
    <w:multiLevelType w:val="multilevel"/>
    <w:tmpl w:val="CEFC5636"/>
    <w:lvl w:ilvl="0">
      <w:start w:val="1"/>
      <w:numFmt w:val="upperRoman"/>
      <w:lvlText w:val="%1"/>
      <w:lvlJc w:val="left"/>
      <w:pPr>
        <w:ind w:left="256" w:hanging="115"/>
      </w:pPr>
      <w:rPr>
        <w:rFonts w:ascii="Calibri" w:eastAsia="Calibri" w:hAnsi="Calibri" w:cs="Calibri"/>
        <w:b w:val="0"/>
        <w:i w:val="0"/>
        <w:sz w:val="24"/>
        <w:szCs w:val="24"/>
      </w:rPr>
    </w:lvl>
    <w:lvl w:ilvl="1">
      <w:numFmt w:val="bullet"/>
      <w:lvlText w:val="•"/>
      <w:lvlJc w:val="left"/>
      <w:pPr>
        <w:ind w:left="1226" w:hanging="116"/>
      </w:pPr>
    </w:lvl>
    <w:lvl w:ilvl="2">
      <w:numFmt w:val="bullet"/>
      <w:lvlText w:val="•"/>
      <w:lvlJc w:val="left"/>
      <w:pPr>
        <w:ind w:left="2192" w:hanging="116"/>
      </w:pPr>
    </w:lvl>
    <w:lvl w:ilvl="3">
      <w:numFmt w:val="bullet"/>
      <w:lvlText w:val="•"/>
      <w:lvlJc w:val="left"/>
      <w:pPr>
        <w:ind w:left="3158" w:hanging="116"/>
      </w:pPr>
    </w:lvl>
    <w:lvl w:ilvl="4">
      <w:numFmt w:val="bullet"/>
      <w:lvlText w:val="•"/>
      <w:lvlJc w:val="left"/>
      <w:pPr>
        <w:ind w:left="4124" w:hanging="116"/>
      </w:pPr>
    </w:lvl>
    <w:lvl w:ilvl="5">
      <w:numFmt w:val="bullet"/>
      <w:lvlText w:val="•"/>
      <w:lvlJc w:val="left"/>
      <w:pPr>
        <w:ind w:left="5091" w:hanging="116"/>
      </w:pPr>
    </w:lvl>
    <w:lvl w:ilvl="6">
      <w:numFmt w:val="bullet"/>
      <w:lvlText w:val="•"/>
      <w:lvlJc w:val="left"/>
      <w:pPr>
        <w:ind w:left="6057" w:hanging="116"/>
      </w:pPr>
    </w:lvl>
    <w:lvl w:ilvl="7">
      <w:numFmt w:val="bullet"/>
      <w:lvlText w:val="•"/>
      <w:lvlJc w:val="left"/>
      <w:pPr>
        <w:ind w:left="7023" w:hanging="116"/>
      </w:pPr>
    </w:lvl>
    <w:lvl w:ilvl="8">
      <w:numFmt w:val="bullet"/>
      <w:lvlText w:val="•"/>
      <w:lvlJc w:val="left"/>
      <w:pPr>
        <w:ind w:left="7989" w:hanging="116"/>
      </w:pPr>
    </w:lvl>
  </w:abstractNum>
  <w:abstractNum w:abstractNumId="22" w15:restartNumberingAfterBreak="0">
    <w:nsid w:val="7E8175B2"/>
    <w:multiLevelType w:val="multilevel"/>
    <w:tmpl w:val="057CE516"/>
    <w:lvl w:ilvl="0">
      <w:start w:val="1"/>
      <w:numFmt w:val="lowerLetter"/>
      <w:lvlText w:val="%1)"/>
      <w:lvlJc w:val="left"/>
      <w:pPr>
        <w:ind w:left="954" w:hanging="247"/>
      </w:pPr>
      <w:rPr>
        <w:rFonts w:ascii="Calibri" w:eastAsia="Calibri" w:hAnsi="Calibri" w:cs="Calibri"/>
        <w:b/>
        <w:i w:val="0"/>
        <w:sz w:val="24"/>
        <w:szCs w:val="24"/>
      </w:rPr>
    </w:lvl>
    <w:lvl w:ilvl="1">
      <w:numFmt w:val="bullet"/>
      <w:lvlText w:val="•"/>
      <w:lvlJc w:val="left"/>
      <w:pPr>
        <w:ind w:left="1856" w:hanging="248"/>
      </w:pPr>
    </w:lvl>
    <w:lvl w:ilvl="2">
      <w:numFmt w:val="bullet"/>
      <w:lvlText w:val="•"/>
      <w:lvlJc w:val="left"/>
      <w:pPr>
        <w:ind w:left="2752" w:hanging="248"/>
      </w:pPr>
    </w:lvl>
    <w:lvl w:ilvl="3">
      <w:numFmt w:val="bullet"/>
      <w:lvlText w:val="•"/>
      <w:lvlJc w:val="left"/>
      <w:pPr>
        <w:ind w:left="3648" w:hanging="248"/>
      </w:pPr>
    </w:lvl>
    <w:lvl w:ilvl="4">
      <w:numFmt w:val="bullet"/>
      <w:lvlText w:val="•"/>
      <w:lvlJc w:val="left"/>
      <w:pPr>
        <w:ind w:left="4544" w:hanging="248"/>
      </w:pPr>
    </w:lvl>
    <w:lvl w:ilvl="5">
      <w:numFmt w:val="bullet"/>
      <w:lvlText w:val="•"/>
      <w:lvlJc w:val="left"/>
      <w:pPr>
        <w:ind w:left="5441" w:hanging="247"/>
      </w:pPr>
    </w:lvl>
    <w:lvl w:ilvl="6">
      <w:numFmt w:val="bullet"/>
      <w:lvlText w:val="•"/>
      <w:lvlJc w:val="left"/>
      <w:pPr>
        <w:ind w:left="6337" w:hanging="247"/>
      </w:pPr>
    </w:lvl>
    <w:lvl w:ilvl="7">
      <w:numFmt w:val="bullet"/>
      <w:lvlText w:val="•"/>
      <w:lvlJc w:val="left"/>
      <w:pPr>
        <w:ind w:left="7233" w:hanging="248"/>
      </w:pPr>
    </w:lvl>
    <w:lvl w:ilvl="8">
      <w:numFmt w:val="bullet"/>
      <w:lvlText w:val="•"/>
      <w:lvlJc w:val="left"/>
      <w:pPr>
        <w:ind w:left="8129" w:hanging="248"/>
      </w:pPr>
    </w:lvl>
  </w:abstractNum>
  <w:num w:numId="1" w16cid:durableId="1955861669">
    <w:abstractNumId w:val="20"/>
  </w:num>
  <w:num w:numId="2" w16cid:durableId="593049432">
    <w:abstractNumId w:val="9"/>
  </w:num>
  <w:num w:numId="3" w16cid:durableId="1772509337">
    <w:abstractNumId w:val="17"/>
  </w:num>
  <w:num w:numId="4" w16cid:durableId="2145733089">
    <w:abstractNumId w:val="0"/>
  </w:num>
  <w:num w:numId="5" w16cid:durableId="262613190">
    <w:abstractNumId w:val="6"/>
  </w:num>
  <w:num w:numId="6" w16cid:durableId="306395595">
    <w:abstractNumId w:val="14"/>
  </w:num>
  <w:num w:numId="7" w16cid:durableId="430469887">
    <w:abstractNumId w:val="15"/>
  </w:num>
  <w:num w:numId="8" w16cid:durableId="438336110">
    <w:abstractNumId w:val="22"/>
  </w:num>
  <w:num w:numId="9" w16cid:durableId="2111046800">
    <w:abstractNumId w:val="13"/>
  </w:num>
  <w:num w:numId="10" w16cid:durableId="1434401123">
    <w:abstractNumId w:val="10"/>
  </w:num>
  <w:num w:numId="11" w16cid:durableId="517504257">
    <w:abstractNumId w:val="21"/>
  </w:num>
  <w:num w:numId="12" w16cid:durableId="1590693665">
    <w:abstractNumId w:val="4"/>
  </w:num>
  <w:num w:numId="13" w16cid:durableId="1899436238">
    <w:abstractNumId w:val="8"/>
  </w:num>
  <w:num w:numId="14" w16cid:durableId="1777096884">
    <w:abstractNumId w:val="3"/>
  </w:num>
  <w:num w:numId="15" w16cid:durableId="540023299">
    <w:abstractNumId w:val="11"/>
  </w:num>
  <w:num w:numId="16" w16cid:durableId="613824516">
    <w:abstractNumId w:val="16"/>
  </w:num>
  <w:num w:numId="17" w16cid:durableId="76290079">
    <w:abstractNumId w:val="2"/>
  </w:num>
  <w:num w:numId="18" w16cid:durableId="1882475294">
    <w:abstractNumId w:val="19"/>
  </w:num>
  <w:num w:numId="19" w16cid:durableId="544024900">
    <w:abstractNumId w:val="7"/>
  </w:num>
  <w:num w:numId="20" w16cid:durableId="1154567893">
    <w:abstractNumId w:val="5"/>
  </w:num>
  <w:num w:numId="21" w16cid:durableId="118455657">
    <w:abstractNumId w:val="1"/>
  </w:num>
  <w:num w:numId="22" w16cid:durableId="1285381097">
    <w:abstractNumId w:val="18"/>
  </w:num>
  <w:num w:numId="23" w16cid:durableId="19157777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523"/>
    <w:rsid w:val="000D7F01"/>
    <w:rsid w:val="00521523"/>
    <w:rsid w:val="006B390B"/>
    <w:rsid w:val="00EA1C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2BD6A"/>
  <w15:docId w15:val="{01DAF6CC-53FD-49F6-B6E0-A0FF5F9C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40"/>
    </w:pPr>
    <w:rPr>
      <w:sz w:val="24"/>
      <w:szCs w:val="24"/>
    </w:rPr>
  </w:style>
  <w:style w:type="paragraph" w:styleId="PargrafodaLista">
    <w:name w:val="List Paragraph"/>
    <w:basedOn w:val="Normal"/>
    <w:uiPriority w:val="1"/>
    <w:qFormat/>
    <w:pPr>
      <w:ind w:left="140"/>
      <w:jc w:val="both"/>
    </w:pPr>
  </w:style>
  <w:style w:type="paragraph" w:customStyle="1" w:styleId="TableParagraph">
    <w:name w:val="Table Paragraph"/>
    <w:basedOn w:val="Normal"/>
    <w:uiPriority w:val="1"/>
    <w:qFormat/>
  </w:style>
  <w:style w:type="paragraph" w:styleId="Reviso">
    <w:name w:val="Revision"/>
    <w:hidden/>
    <w:uiPriority w:val="99"/>
    <w:semiHidden/>
    <w:rsid w:val="004F2624"/>
    <w:pPr>
      <w:widowControl/>
    </w:pPr>
  </w:style>
  <w:style w:type="paragraph" w:styleId="Cabealho">
    <w:name w:val="header"/>
    <w:basedOn w:val="Normal"/>
    <w:link w:val="CabealhoChar"/>
    <w:uiPriority w:val="99"/>
    <w:unhideWhenUsed/>
    <w:rsid w:val="00B32646"/>
    <w:pPr>
      <w:tabs>
        <w:tab w:val="center" w:pos="4252"/>
        <w:tab w:val="right" w:pos="8504"/>
      </w:tabs>
    </w:pPr>
  </w:style>
  <w:style w:type="character" w:customStyle="1" w:styleId="CabealhoChar">
    <w:name w:val="Cabeçalho Char"/>
    <w:basedOn w:val="Fontepargpadro"/>
    <w:link w:val="Cabealho"/>
    <w:uiPriority w:val="99"/>
    <w:rsid w:val="00B32646"/>
    <w:rPr>
      <w:rFonts w:ascii="Calibri" w:eastAsia="Calibri" w:hAnsi="Calibri" w:cs="Calibri"/>
      <w:lang w:val="pt-PT"/>
    </w:rPr>
  </w:style>
  <w:style w:type="paragraph" w:styleId="Rodap">
    <w:name w:val="footer"/>
    <w:basedOn w:val="Normal"/>
    <w:link w:val="RodapChar"/>
    <w:uiPriority w:val="99"/>
    <w:unhideWhenUsed/>
    <w:rsid w:val="00B32646"/>
    <w:pPr>
      <w:tabs>
        <w:tab w:val="center" w:pos="4252"/>
        <w:tab w:val="right" w:pos="8504"/>
      </w:tabs>
    </w:pPr>
  </w:style>
  <w:style w:type="character" w:customStyle="1" w:styleId="RodapChar">
    <w:name w:val="Rodapé Char"/>
    <w:basedOn w:val="Fontepargpadro"/>
    <w:link w:val="Rodap"/>
    <w:uiPriority w:val="99"/>
    <w:rsid w:val="00B32646"/>
    <w:rPr>
      <w:rFonts w:ascii="Calibri" w:eastAsia="Calibri" w:hAnsi="Calibri" w:cs="Calibri"/>
      <w:lang w:val="pt-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PzaXfPwVzXYnkgB5rBIwDxLlIw==">CgMxLjA4AHIhMTNVM3owM09BYWwzN0RZN2dlbjdxYW5XWFVMZWRrRjRR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6968</Words>
  <Characters>37629</Characters>
  <Application>Microsoft Office Word</Application>
  <DocSecurity>0</DocSecurity>
  <Lines>313</Lines>
  <Paragraphs>89</Paragraphs>
  <ScaleCrop>false</ScaleCrop>
  <Company/>
  <LinksUpToDate>false</LinksUpToDate>
  <CharactersWithSpaces>44508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Clarissa Machado Felicio</dc:creator>
  <cp:lastModifiedBy>Coordenação Direito</cp:lastModifiedBy>
  <cp:revision>2</cp:revision>
  <dcterms:created xsi:type="dcterms:W3CDTF">2025-05-07T19:33:00Z</dcterms:created>
  <dcterms:modified xsi:type="dcterms:W3CDTF">2026-01-06T13:28:00Z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Microsoft® Word para Microsoft 365</vt:lpwstr>
  </property>
  <property fmtid="{D5CDD505-2E9C-101B-9397-08002B2CF9AE}" pid="4" name="LastSaved">
    <vt:filetime>2025-04-14T00:00:00Z</vt:filetime>
  </property>
  <property fmtid="{D5CDD505-2E9C-101B-9397-08002B2CF9AE}" pid="5" name="Producer">
    <vt:lpwstr>Microsoft® Word para Microsoft 365</vt:lpwstr>
  </property>
</Properties>
</file>